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D514B" w14:textId="77777777" w:rsidR="00606B8A" w:rsidRDefault="00606B8A" w:rsidP="00276C8A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20"/>
          <w:szCs w:val="24"/>
        </w:rPr>
      </w:pPr>
    </w:p>
    <w:p w14:paraId="42348595" w14:textId="28056A68" w:rsidR="008D7911" w:rsidRPr="008B73D5" w:rsidRDefault="00C269FD" w:rsidP="00276C8A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i/>
          <w:smallCaps/>
          <w:spacing w:val="20"/>
          <w:szCs w:val="24"/>
        </w:rPr>
      </w:pPr>
      <w:r w:rsidRPr="008B73D5">
        <w:rPr>
          <w:rFonts w:ascii="Arial" w:hAnsi="Arial" w:cs="Arial"/>
          <w:b/>
          <w:i/>
          <w:smallCaps/>
          <w:spacing w:val="20"/>
          <w:szCs w:val="24"/>
        </w:rPr>
        <w:t>Smlouva o</w:t>
      </w:r>
      <w:r w:rsidR="002D7586" w:rsidRPr="008B73D5">
        <w:rPr>
          <w:rFonts w:ascii="Arial" w:hAnsi="Arial" w:cs="Arial"/>
          <w:b/>
          <w:i/>
          <w:smallCaps/>
          <w:spacing w:val="20"/>
          <w:szCs w:val="24"/>
        </w:rPr>
        <w:t xml:space="preserve"> tisku</w:t>
      </w:r>
      <w:r w:rsidR="000E588C">
        <w:rPr>
          <w:rFonts w:ascii="Arial" w:hAnsi="Arial" w:cs="Arial"/>
          <w:b/>
          <w:i/>
          <w:smallCaps/>
          <w:spacing w:val="20"/>
          <w:szCs w:val="24"/>
        </w:rPr>
        <w:t xml:space="preserve"> a vazbě</w:t>
      </w:r>
      <w:r w:rsidR="004C7F84">
        <w:rPr>
          <w:rFonts w:ascii="Arial" w:hAnsi="Arial" w:cs="Arial"/>
          <w:b/>
          <w:i/>
          <w:smallCaps/>
          <w:spacing w:val="20"/>
          <w:szCs w:val="24"/>
        </w:rPr>
        <w:t xml:space="preserve"> Exkurzního průvodce</w:t>
      </w:r>
    </w:p>
    <w:p w14:paraId="73F58F13" w14:textId="77777777" w:rsidR="00606B8A" w:rsidRDefault="00606B8A" w:rsidP="00606B8A">
      <w:pPr>
        <w:pStyle w:val="Zhlav"/>
        <w:rPr>
          <w:rFonts w:ascii="Arial" w:hAnsi="Arial" w:cs="Arial"/>
          <w:b/>
          <w:bCs/>
          <w:color w:val="86B918"/>
        </w:rPr>
      </w:pPr>
      <w:r w:rsidRPr="00BD455B">
        <w:rPr>
          <w:rFonts w:ascii="Arial" w:hAnsi="Arial" w:cs="Arial"/>
          <w:b/>
          <w:bCs/>
          <w:color w:val="86B918"/>
        </w:rPr>
        <w:t>_________________________________________________</w:t>
      </w:r>
      <w:r>
        <w:rPr>
          <w:rFonts w:ascii="Arial" w:hAnsi="Arial" w:cs="Arial"/>
          <w:b/>
          <w:bCs/>
          <w:color w:val="86B918"/>
        </w:rPr>
        <w:t>________________</w:t>
      </w:r>
      <w:r w:rsidRPr="00BD455B">
        <w:rPr>
          <w:rFonts w:ascii="Arial" w:hAnsi="Arial" w:cs="Arial"/>
          <w:b/>
          <w:bCs/>
          <w:color w:val="86B918"/>
        </w:rPr>
        <w:t>____________________</w:t>
      </w:r>
    </w:p>
    <w:p w14:paraId="2E7EC5F6" w14:textId="77777777" w:rsidR="00606B8A" w:rsidRDefault="00606B8A" w:rsidP="00276C8A">
      <w:pPr>
        <w:pStyle w:val="Zkladntext"/>
        <w:suppressAutoHyphens/>
        <w:spacing w:after="40"/>
        <w:ind w:left="2835" w:hanging="2835"/>
        <w:rPr>
          <w:rFonts w:ascii="Arial" w:hAnsi="Arial" w:cs="Arial"/>
          <w:b/>
          <w:bCs/>
          <w:sz w:val="22"/>
          <w:szCs w:val="22"/>
        </w:rPr>
      </w:pPr>
    </w:p>
    <w:p w14:paraId="507D4429" w14:textId="77777777" w:rsidR="001351C7" w:rsidRDefault="001351C7" w:rsidP="00276C8A">
      <w:pPr>
        <w:pStyle w:val="Zkladntext"/>
        <w:suppressAutoHyphens/>
        <w:spacing w:after="40"/>
        <w:ind w:left="2835" w:hanging="2835"/>
        <w:rPr>
          <w:rFonts w:ascii="Arial" w:hAnsi="Arial" w:cs="Arial"/>
          <w:b/>
          <w:bCs/>
          <w:smallCaps/>
          <w:spacing w:val="20"/>
          <w:sz w:val="22"/>
          <w:szCs w:val="22"/>
        </w:rPr>
      </w:pPr>
    </w:p>
    <w:p w14:paraId="70ACB1E8" w14:textId="77777777" w:rsidR="00606B8A" w:rsidRPr="0053590E" w:rsidRDefault="00B927CB" w:rsidP="00276C8A">
      <w:pPr>
        <w:pStyle w:val="Zkladntext"/>
        <w:suppressAutoHyphens/>
        <w:spacing w:after="40"/>
        <w:ind w:left="2835" w:hanging="2835"/>
        <w:rPr>
          <w:rFonts w:ascii="Arial" w:hAnsi="Arial" w:cs="Arial"/>
          <w:b/>
          <w:bCs/>
          <w:smallCaps/>
          <w:spacing w:val="20"/>
          <w:sz w:val="21"/>
          <w:szCs w:val="21"/>
        </w:rPr>
      </w:pPr>
      <w:r w:rsidRPr="0053590E">
        <w:rPr>
          <w:rFonts w:ascii="Arial" w:hAnsi="Arial" w:cs="Arial"/>
          <w:b/>
          <w:bCs/>
          <w:smallCaps/>
          <w:spacing w:val="20"/>
          <w:sz w:val="21"/>
          <w:szCs w:val="21"/>
        </w:rPr>
        <w:t>Dodavatel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2425"/>
        <w:gridCol w:w="700"/>
        <w:gridCol w:w="4265"/>
        <w:gridCol w:w="74"/>
      </w:tblGrid>
      <w:tr w:rsidR="002A2672" w:rsidRPr="0053590E" w14:paraId="71DF06E9" w14:textId="77777777" w:rsidTr="00B927CB">
        <w:trPr>
          <w:trHeight w:val="434"/>
        </w:trPr>
        <w:tc>
          <w:tcPr>
            <w:tcW w:w="2093" w:type="dxa"/>
            <w:vAlign w:val="center"/>
          </w:tcPr>
          <w:p w14:paraId="2C320965" w14:textId="77777777" w:rsidR="002A2672" w:rsidRPr="0053590E" w:rsidRDefault="00A74117" w:rsidP="002A267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53590E">
              <w:rPr>
                <w:rFonts w:ascii="Arial" w:hAnsi="Arial" w:cs="Arial"/>
                <w:b/>
                <w:sz w:val="21"/>
                <w:szCs w:val="21"/>
              </w:rPr>
              <w:t>Název</w:t>
            </w:r>
          </w:p>
        </w:tc>
        <w:tc>
          <w:tcPr>
            <w:tcW w:w="7648" w:type="dxa"/>
            <w:gridSpan w:val="4"/>
            <w:vAlign w:val="center"/>
          </w:tcPr>
          <w:p w14:paraId="169F21C4" w14:textId="77777777" w:rsidR="002A2672" w:rsidRPr="0053590E" w:rsidRDefault="00A74117" w:rsidP="002A267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53590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2A2672" w:rsidRPr="0053590E" w14:paraId="6654B225" w14:textId="77777777" w:rsidTr="00B927CB">
        <w:tc>
          <w:tcPr>
            <w:tcW w:w="2093" w:type="dxa"/>
            <w:vAlign w:val="center"/>
          </w:tcPr>
          <w:p w14:paraId="14190704" w14:textId="77777777" w:rsidR="002A2672" w:rsidRPr="0053590E" w:rsidRDefault="002C4A41" w:rsidP="002A267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3590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648" w:type="dxa"/>
            <w:gridSpan w:val="4"/>
            <w:vAlign w:val="center"/>
          </w:tcPr>
          <w:p w14:paraId="1F2EED5C" w14:textId="77777777" w:rsidR="002A2672" w:rsidRPr="0053590E" w:rsidRDefault="00A74117" w:rsidP="00B81AE1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53590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606B8A" w:rsidRPr="0053590E" w14:paraId="1EAC2AAA" w14:textId="77777777" w:rsidTr="00B927CB">
        <w:tc>
          <w:tcPr>
            <w:tcW w:w="2093" w:type="dxa"/>
            <w:vAlign w:val="center"/>
          </w:tcPr>
          <w:p w14:paraId="5A431978" w14:textId="77777777" w:rsidR="00606B8A" w:rsidRPr="0053590E" w:rsidRDefault="002A2672" w:rsidP="002A267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3590E">
              <w:rPr>
                <w:rFonts w:ascii="Arial" w:hAnsi="Arial" w:cs="Arial"/>
                <w:sz w:val="21"/>
                <w:szCs w:val="21"/>
              </w:rPr>
              <w:t>IČ</w:t>
            </w:r>
          </w:p>
        </w:tc>
        <w:tc>
          <w:tcPr>
            <w:tcW w:w="2486" w:type="dxa"/>
            <w:vAlign w:val="center"/>
          </w:tcPr>
          <w:p w14:paraId="5B34FD3D" w14:textId="77777777" w:rsidR="00606B8A" w:rsidRPr="0053590E" w:rsidRDefault="00A74117" w:rsidP="002A267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53590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704" w:type="dxa"/>
            <w:vAlign w:val="center"/>
          </w:tcPr>
          <w:p w14:paraId="1AE3F58A" w14:textId="77777777" w:rsidR="00606B8A" w:rsidRPr="0053590E" w:rsidRDefault="002A2672" w:rsidP="002A267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53590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458" w:type="dxa"/>
            <w:gridSpan w:val="2"/>
            <w:vAlign w:val="center"/>
          </w:tcPr>
          <w:p w14:paraId="364F6395" w14:textId="77777777" w:rsidR="00606B8A" w:rsidRPr="0053590E" w:rsidRDefault="00A74117" w:rsidP="002A267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53590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A74117" w:rsidRPr="0053590E" w14:paraId="7F7B83DA" w14:textId="77777777" w:rsidTr="00423D48">
        <w:trPr>
          <w:gridAfter w:val="1"/>
          <w:wAfter w:w="76" w:type="dxa"/>
        </w:trPr>
        <w:tc>
          <w:tcPr>
            <w:tcW w:w="2093" w:type="dxa"/>
            <w:vAlign w:val="center"/>
          </w:tcPr>
          <w:p w14:paraId="4DED85F0" w14:textId="77777777" w:rsidR="00A74117" w:rsidRPr="0053590E" w:rsidRDefault="00A74117" w:rsidP="00423D48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3590E">
              <w:rPr>
                <w:rFonts w:ascii="Arial" w:hAnsi="Arial" w:cs="Arial"/>
                <w:sz w:val="21"/>
                <w:szCs w:val="21"/>
              </w:rPr>
              <w:t xml:space="preserve">jednající </w:t>
            </w:r>
          </w:p>
        </w:tc>
        <w:tc>
          <w:tcPr>
            <w:tcW w:w="7572" w:type="dxa"/>
            <w:gridSpan w:val="3"/>
            <w:vAlign w:val="center"/>
          </w:tcPr>
          <w:p w14:paraId="2C381B49" w14:textId="77777777" w:rsidR="00A74117" w:rsidRPr="0053590E" w:rsidRDefault="002C4A41" w:rsidP="00423D48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3590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14:paraId="407E3536" w14:textId="77777777" w:rsidR="00606B8A" w:rsidRPr="0053590E" w:rsidRDefault="005716A5" w:rsidP="00263D88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 w:rsidRPr="0053590E">
        <w:rPr>
          <w:rFonts w:ascii="Arial" w:hAnsi="Arial" w:cs="Arial"/>
          <w:b/>
          <w:sz w:val="21"/>
          <w:szCs w:val="21"/>
        </w:rPr>
        <w:t>a</w:t>
      </w:r>
      <w:r w:rsidR="00E20067" w:rsidRPr="0053590E">
        <w:rPr>
          <w:rFonts w:ascii="Arial" w:hAnsi="Arial" w:cs="Arial"/>
          <w:b/>
          <w:sz w:val="21"/>
          <w:szCs w:val="21"/>
        </w:rPr>
        <w:t xml:space="preserve"> </w:t>
      </w:r>
    </w:p>
    <w:p w14:paraId="44CC2B90" w14:textId="77777777" w:rsidR="00606B8A" w:rsidRPr="0053590E" w:rsidRDefault="00536600" w:rsidP="00606B8A">
      <w:pPr>
        <w:pStyle w:val="Zkladntext"/>
        <w:suppressAutoHyphens/>
        <w:spacing w:after="40"/>
        <w:ind w:left="2835" w:hanging="2835"/>
        <w:rPr>
          <w:rFonts w:ascii="Arial" w:hAnsi="Arial" w:cs="Arial"/>
          <w:b/>
          <w:bCs/>
          <w:smallCaps/>
          <w:spacing w:val="20"/>
          <w:sz w:val="21"/>
          <w:szCs w:val="21"/>
        </w:rPr>
      </w:pPr>
      <w:r w:rsidRPr="0053590E">
        <w:rPr>
          <w:rFonts w:ascii="Arial" w:hAnsi="Arial" w:cs="Arial"/>
          <w:b/>
          <w:bCs/>
          <w:smallCaps/>
          <w:spacing w:val="20"/>
          <w:sz w:val="21"/>
          <w:szCs w:val="21"/>
        </w:rPr>
        <w:t>Objednatel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378"/>
        <w:gridCol w:w="705"/>
        <w:gridCol w:w="4377"/>
      </w:tblGrid>
      <w:tr w:rsidR="002A2672" w:rsidRPr="0053590E" w14:paraId="1897CD3C" w14:textId="77777777" w:rsidTr="00073165">
        <w:trPr>
          <w:trHeight w:val="434"/>
        </w:trPr>
        <w:tc>
          <w:tcPr>
            <w:tcW w:w="2093" w:type="dxa"/>
            <w:vAlign w:val="center"/>
          </w:tcPr>
          <w:p w14:paraId="67B01012" w14:textId="77777777" w:rsidR="002A2672" w:rsidRPr="0053590E" w:rsidRDefault="002A2672" w:rsidP="00410AC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53590E">
              <w:rPr>
                <w:rFonts w:ascii="Arial" w:hAnsi="Arial" w:cs="Arial"/>
                <w:b/>
                <w:sz w:val="21"/>
                <w:szCs w:val="21"/>
              </w:rPr>
              <w:t>Název</w:t>
            </w:r>
          </w:p>
        </w:tc>
        <w:tc>
          <w:tcPr>
            <w:tcW w:w="7572" w:type="dxa"/>
            <w:gridSpan w:val="3"/>
            <w:vAlign w:val="center"/>
          </w:tcPr>
          <w:p w14:paraId="68657DCB" w14:textId="77777777" w:rsidR="002A2672" w:rsidRPr="0053590E" w:rsidRDefault="002A2672" w:rsidP="00410AC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53590E">
              <w:rPr>
                <w:rFonts w:ascii="Arial" w:hAnsi="Arial" w:cs="Arial"/>
                <w:b/>
                <w:sz w:val="21"/>
                <w:szCs w:val="21"/>
              </w:rPr>
              <w:t>Centrum výzkumu globální změny AV ČR, v. v. i.</w:t>
            </w:r>
          </w:p>
        </w:tc>
      </w:tr>
      <w:tr w:rsidR="002A2672" w:rsidRPr="0053590E" w14:paraId="0416F777" w14:textId="77777777" w:rsidTr="00073165">
        <w:tc>
          <w:tcPr>
            <w:tcW w:w="2093" w:type="dxa"/>
            <w:vAlign w:val="center"/>
          </w:tcPr>
          <w:p w14:paraId="12A92D46" w14:textId="77777777" w:rsidR="002A2672" w:rsidRPr="0053590E" w:rsidRDefault="006207D6" w:rsidP="00410AC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3590E">
              <w:rPr>
                <w:rFonts w:ascii="Arial" w:hAnsi="Arial" w:cs="Arial"/>
                <w:sz w:val="21"/>
                <w:szCs w:val="21"/>
              </w:rPr>
              <w:t>s</w:t>
            </w:r>
            <w:r w:rsidR="002A2672" w:rsidRPr="0053590E">
              <w:rPr>
                <w:rFonts w:ascii="Arial" w:hAnsi="Arial" w:cs="Arial"/>
                <w:sz w:val="21"/>
                <w:szCs w:val="21"/>
              </w:rPr>
              <w:t>ídlem</w:t>
            </w:r>
          </w:p>
        </w:tc>
        <w:tc>
          <w:tcPr>
            <w:tcW w:w="7572" w:type="dxa"/>
            <w:gridSpan w:val="3"/>
            <w:vAlign w:val="center"/>
          </w:tcPr>
          <w:p w14:paraId="7F3A8BED" w14:textId="77777777" w:rsidR="002A2672" w:rsidRPr="0053590E" w:rsidRDefault="002A2672" w:rsidP="00410AC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3590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r w:rsidR="00863B19" w:rsidRPr="0053590E">
              <w:rPr>
                <w:rFonts w:ascii="Arial" w:hAnsi="Arial" w:cs="Arial"/>
                <w:sz w:val="21"/>
                <w:szCs w:val="21"/>
              </w:rPr>
              <w:t>603 00 Brno</w:t>
            </w:r>
          </w:p>
        </w:tc>
      </w:tr>
      <w:tr w:rsidR="002A2672" w:rsidRPr="0053590E" w14:paraId="321AE27C" w14:textId="77777777" w:rsidTr="00073165">
        <w:tc>
          <w:tcPr>
            <w:tcW w:w="2093" w:type="dxa"/>
            <w:vAlign w:val="center"/>
          </w:tcPr>
          <w:p w14:paraId="00204728" w14:textId="77777777" w:rsidR="002A2672" w:rsidRPr="0053590E" w:rsidRDefault="002A2672" w:rsidP="00410AC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3590E">
              <w:rPr>
                <w:rFonts w:ascii="Arial" w:hAnsi="Arial" w:cs="Arial"/>
                <w:sz w:val="21"/>
                <w:szCs w:val="21"/>
              </w:rPr>
              <w:t>IČ</w:t>
            </w:r>
          </w:p>
        </w:tc>
        <w:tc>
          <w:tcPr>
            <w:tcW w:w="2410" w:type="dxa"/>
            <w:vAlign w:val="center"/>
          </w:tcPr>
          <w:p w14:paraId="71568279" w14:textId="77777777" w:rsidR="002A2672" w:rsidRPr="0053590E" w:rsidRDefault="002A2672" w:rsidP="00410AC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3590E">
              <w:rPr>
                <w:rFonts w:ascii="Arial" w:hAnsi="Arial" w:cs="Arial"/>
                <w:sz w:val="21"/>
                <w:szCs w:val="21"/>
              </w:rPr>
              <w:t>67179843</w:t>
            </w:r>
          </w:p>
        </w:tc>
        <w:tc>
          <w:tcPr>
            <w:tcW w:w="708" w:type="dxa"/>
            <w:vAlign w:val="center"/>
          </w:tcPr>
          <w:p w14:paraId="1ED85DF6" w14:textId="77777777" w:rsidR="002A2672" w:rsidRPr="0053590E" w:rsidRDefault="002A2672" w:rsidP="00410AC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3590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454" w:type="dxa"/>
            <w:vAlign w:val="center"/>
          </w:tcPr>
          <w:p w14:paraId="6D996DEC" w14:textId="77777777" w:rsidR="002A2672" w:rsidRPr="0053590E" w:rsidRDefault="002A2672" w:rsidP="00410AC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3590E">
              <w:rPr>
                <w:rFonts w:ascii="Arial" w:hAnsi="Arial" w:cs="Arial"/>
                <w:sz w:val="21"/>
                <w:szCs w:val="21"/>
              </w:rPr>
              <w:t>CZ67179843</w:t>
            </w:r>
          </w:p>
        </w:tc>
      </w:tr>
      <w:tr w:rsidR="002A2672" w:rsidRPr="0053590E" w14:paraId="019ADAB8" w14:textId="77777777" w:rsidTr="00073165">
        <w:tc>
          <w:tcPr>
            <w:tcW w:w="2093" w:type="dxa"/>
            <w:vAlign w:val="center"/>
          </w:tcPr>
          <w:p w14:paraId="4C6F6A51" w14:textId="77777777" w:rsidR="002A2672" w:rsidRPr="0053590E" w:rsidRDefault="002A2672" w:rsidP="00410AC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3590E">
              <w:rPr>
                <w:rFonts w:ascii="Arial" w:hAnsi="Arial" w:cs="Arial"/>
                <w:sz w:val="21"/>
                <w:szCs w:val="21"/>
              </w:rPr>
              <w:t xml:space="preserve">zapsaná </w:t>
            </w:r>
          </w:p>
        </w:tc>
        <w:tc>
          <w:tcPr>
            <w:tcW w:w="7572" w:type="dxa"/>
            <w:gridSpan w:val="3"/>
            <w:vAlign w:val="center"/>
          </w:tcPr>
          <w:p w14:paraId="694E72E6" w14:textId="77777777" w:rsidR="002A2672" w:rsidRPr="0053590E" w:rsidRDefault="00C61F78" w:rsidP="00410AC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3590E">
              <w:rPr>
                <w:rFonts w:ascii="Arial" w:hAnsi="Arial" w:cs="Arial"/>
                <w:sz w:val="21"/>
                <w:szCs w:val="21"/>
              </w:rPr>
              <w:t>v rejstříku veřejných výzkumných institucí</w:t>
            </w:r>
          </w:p>
        </w:tc>
      </w:tr>
      <w:tr w:rsidR="002A2672" w:rsidRPr="0053590E" w14:paraId="5373CCD4" w14:textId="77777777" w:rsidTr="00073165">
        <w:tc>
          <w:tcPr>
            <w:tcW w:w="2093" w:type="dxa"/>
            <w:vAlign w:val="center"/>
          </w:tcPr>
          <w:p w14:paraId="2CC56D4E" w14:textId="77777777" w:rsidR="002A2672" w:rsidRPr="0053590E" w:rsidRDefault="002A2672" w:rsidP="00410AC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3590E">
              <w:rPr>
                <w:rFonts w:ascii="Arial" w:hAnsi="Arial" w:cs="Arial"/>
                <w:sz w:val="21"/>
                <w:szCs w:val="21"/>
              </w:rPr>
              <w:t xml:space="preserve">jednající </w:t>
            </w:r>
          </w:p>
        </w:tc>
        <w:tc>
          <w:tcPr>
            <w:tcW w:w="7572" w:type="dxa"/>
            <w:gridSpan w:val="3"/>
            <w:vAlign w:val="center"/>
          </w:tcPr>
          <w:p w14:paraId="2CFF2679" w14:textId="186E922A" w:rsidR="002A2672" w:rsidRPr="0053590E" w:rsidRDefault="00C57506" w:rsidP="00410AC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C61F78" w:rsidRPr="0053590E">
              <w:rPr>
                <w:rFonts w:ascii="Arial" w:hAnsi="Arial" w:cs="Arial"/>
                <w:sz w:val="21"/>
                <w:szCs w:val="21"/>
              </w:rPr>
              <w:t>rof. RNDr. Ing. Michalem V. Markem, DrSc</w:t>
            </w:r>
            <w:r w:rsidR="00C41B4A" w:rsidRPr="0053590E">
              <w:rPr>
                <w:rFonts w:ascii="Arial" w:hAnsi="Arial" w:cs="Arial"/>
                <w:sz w:val="21"/>
                <w:szCs w:val="21"/>
              </w:rPr>
              <w:t>.</w:t>
            </w:r>
            <w:r w:rsidR="00C61F78" w:rsidRPr="0053590E">
              <w:rPr>
                <w:rFonts w:ascii="Arial" w:hAnsi="Arial" w:cs="Arial"/>
                <w:sz w:val="21"/>
                <w:szCs w:val="21"/>
              </w:rPr>
              <w:t>, dr. h. c.</w:t>
            </w:r>
            <w:r w:rsidR="00C41B4A" w:rsidRPr="0053590E">
              <w:rPr>
                <w:rFonts w:ascii="Arial" w:hAnsi="Arial" w:cs="Arial"/>
                <w:sz w:val="21"/>
                <w:szCs w:val="21"/>
              </w:rPr>
              <w:t>, ředitelem</w:t>
            </w:r>
            <w:r w:rsidR="00C61F78" w:rsidRPr="0053590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1C85D38C" w14:textId="77777777" w:rsidR="005716A5" w:rsidRPr="0053590E" w:rsidRDefault="005716A5" w:rsidP="00263D88">
      <w:pPr>
        <w:pStyle w:val="Zkladntext"/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 xml:space="preserve">uzavírají </w:t>
      </w:r>
      <w:r w:rsidR="00073165" w:rsidRPr="0053590E">
        <w:rPr>
          <w:rFonts w:ascii="Arial" w:hAnsi="Arial" w:cs="Arial"/>
          <w:sz w:val="21"/>
          <w:szCs w:val="21"/>
        </w:rPr>
        <w:t xml:space="preserve">dle </w:t>
      </w:r>
      <w:r w:rsidRPr="0053590E">
        <w:rPr>
          <w:rFonts w:ascii="Arial" w:hAnsi="Arial" w:cs="Arial"/>
          <w:sz w:val="21"/>
          <w:szCs w:val="21"/>
        </w:rPr>
        <w:t>ustanoven</w:t>
      </w:r>
      <w:r w:rsidR="003B0806" w:rsidRPr="0053590E">
        <w:rPr>
          <w:rFonts w:ascii="Arial" w:hAnsi="Arial" w:cs="Arial"/>
          <w:sz w:val="21"/>
          <w:szCs w:val="21"/>
        </w:rPr>
        <w:t>í</w:t>
      </w:r>
      <w:r w:rsidRPr="0053590E">
        <w:rPr>
          <w:rFonts w:ascii="Arial" w:hAnsi="Arial" w:cs="Arial"/>
          <w:sz w:val="21"/>
          <w:szCs w:val="21"/>
        </w:rPr>
        <w:t xml:space="preserve"> § </w:t>
      </w:r>
      <w:r w:rsidR="00DD10B0" w:rsidRPr="0053590E">
        <w:rPr>
          <w:rFonts w:ascii="Arial" w:hAnsi="Arial" w:cs="Arial"/>
          <w:sz w:val="21"/>
          <w:szCs w:val="21"/>
        </w:rPr>
        <w:t>1746</w:t>
      </w:r>
      <w:r w:rsidR="00073165" w:rsidRPr="0053590E">
        <w:rPr>
          <w:rFonts w:ascii="Arial" w:hAnsi="Arial" w:cs="Arial"/>
          <w:sz w:val="21"/>
          <w:szCs w:val="21"/>
        </w:rPr>
        <w:t xml:space="preserve"> odst. 2 </w:t>
      </w:r>
      <w:r w:rsidR="002C5BA5" w:rsidRPr="0053590E">
        <w:rPr>
          <w:rFonts w:ascii="Arial" w:hAnsi="Arial" w:cs="Arial"/>
          <w:sz w:val="21"/>
          <w:szCs w:val="21"/>
        </w:rPr>
        <w:t>občanského</w:t>
      </w:r>
      <w:r w:rsidR="00496C3F" w:rsidRPr="0053590E">
        <w:rPr>
          <w:rFonts w:ascii="Arial" w:hAnsi="Arial" w:cs="Arial"/>
          <w:sz w:val="21"/>
          <w:szCs w:val="21"/>
        </w:rPr>
        <w:t xml:space="preserve"> zákoníku</w:t>
      </w:r>
      <w:r w:rsidRPr="0053590E">
        <w:rPr>
          <w:rFonts w:ascii="Arial" w:hAnsi="Arial" w:cs="Arial"/>
          <w:sz w:val="21"/>
          <w:szCs w:val="21"/>
        </w:rPr>
        <w:t xml:space="preserve"> </w:t>
      </w:r>
      <w:r w:rsidR="00073165" w:rsidRPr="0053590E">
        <w:rPr>
          <w:rFonts w:ascii="Arial" w:hAnsi="Arial" w:cs="Arial"/>
          <w:sz w:val="21"/>
          <w:szCs w:val="21"/>
        </w:rPr>
        <w:t xml:space="preserve">smlouvu </w:t>
      </w:r>
      <w:r w:rsidR="00496C3F" w:rsidRPr="0053590E">
        <w:rPr>
          <w:rFonts w:ascii="Arial" w:hAnsi="Arial" w:cs="Arial"/>
          <w:sz w:val="21"/>
          <w:szCs w:val="21"/>
        </w:rPr>
        <w:t>následujícího znění.</w:t>
      </w:r>
    </w:p>
    <w:p w14:paraId="55115AA7" w14:textId="77777777" w:rsidR="001351C7" w:rsidRPr="0053590E" w:rsidRDefault="001351C7" w:rsidP="00263D88">
      <w:pPr>
        <w:pStyle w:val="Zkladntext"/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</w:p>
    <w:p w14:paraId="15CFACBC" w14:textId="77777777" w:rsidR="001351C7" w:rsidRPr="0053590E" w:rsidRDefault="001351C7" w:rsidP="00263D88">
      <w:pPr>
        <w:pStyle w:val="Zkladntext"/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</w:p>
    <w:p w14:paraId="5B2269A2" w14:textId="77777777" w:rsidR="00496C3F" w:rsidRPr="0053590E" w:rsidRDefault="00496C3F" w:rsidP="00502EA4">
      <w:pPr>
        <w:pStyle w:val="Zkladntext"/>
        <w:numPr>
          <w:ilvl w:val="0"/>
          <w:numId w:val="12"/>
        </w:numPr>
        <w:suppressAutoHyphens/>
        <w:spacing w:before="120" w:after="120"/>
        <w:ind w:left="851" w:hanging="851"/>
        <w:jc w:val="both"/>
        <w:rPr>
          <w:rFonts w:ascii="Arial" w:hAnsi="Arial" w:cs="Arial"/>
          <w:b/>
          <w:smallCaps/>
          <w:spacing w:val="20"/>
          <w:sz w:val="21"/>
          <w:szCs w:val="21"/>
        </w:rPr>
      </w:pPr>
      <w:r w:rsidRPr="0053590E">
        <w:rPr>
          <w:rFonts w:ascii="Arial" w:hAnsi="Arial" w:cs="Arial"/>
          <w:b/>
          <w:smallCaps/>
          <w:spacing w:val="20"/>
          <w:sz w:val="21"/>
          <w:szCs w:val="21"/>
        </w:rPr>
        <w:t>Předmět smlouvy</w:t>
      </w:r>
    </w:p>
    <w:p w14:paraId="523B54AD" w14:textId="7112A10A" w:rsidR="00C529DA" w:rsidRPr="0053590E" w:rsidRDefault="00073165" w:rsidP="00C529DA">
      <w:pPr>
        <w:pStyle w:val="Zkladntext"/>
        <w:numPr>
          <w:ilvl w:val="0"/>
          <w:numId w:val="3"/>
        </w:numPr>
        <w:tabs>
          <w:tab w:val="clear" w:pos="720"/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>Dodavatel</w:t>
      </w:r>
      <w:r w:rsidR="009F7F23" w:rsidRPr="0053590E">
        <w:rPr>
          <w:rFonts w:ascii="Arial" w:hAnsi="Arial" w:cs="Arial"/>
          <w:sz w:val="21"/>
          <w:szCs w:val="21"/>
        </w:rPr>
        <w:t xml:space="preserve"> se zavazuje</w:t>
      </w:r>
      <w:r w:rsidR="007A7175" w:rsidRPr="0053590E">
        <w:rPr>
          <w:rFonts w:ascii="Arial" w:hAnsi="Arial" w:cs="Arial"/>
          <w:sz w:val="21"/>
          <w:szCs w:val="21"/>
        </w:rPr>
        <w:t xml:space="preserve"> </w:t>
      </w:r>
      <w:r w:rsidR="00E4434E">
        <w:rPr>
          <w:rFonts w:ascii="Arial" w:hAnsi="Arial" w:cs="Arial"/>
          <w:sz w:val="21"/>
          <w:szCs w:val="21"/>
        </w:rPr>
        <w:t>vydat</w:t>
      </w:r>
      <w:r w:rsidRPr="0053590E">
        <w:rPr>
          <w:rFonts w:ascii="Arial" w:hAnsi="Arial" w:cs="Arial"/>
          <w:sz w:val="21"/>
          <w:szCs w:val="21"/>
        </w:rPr>
        <w:t xml:space="preserve"> objednatel</w:t>
      </w:r>
      <w:r w:rsidR="00CB775B">
        <w:rPr>
          <w:rFonts w:ascii="Arial" w:hAnsi="Arial" w:cs="Arial"/>
          <w:sz w:val="21"/>
          <w:szCs w:val="21"/>
        </w:rPr>
        <w:t>i</w:t>
      </w:r>
      <w:r w:rsidRPr="0053590E">
        <w:rPr>
          <w:rFonts w:ascii="Arial" w:hAnsi="Arial" w:cs="Arial"/>
          <w:sz w:val="21"/>
          <w:szCs w:val="21"/>
        </w:rPr>
        <w:t xml:space="preserve"> </w:t>
      </w:r>
      <w:r w:rsidR="00D425F7">
        <w:rPr>
          <w:rFonts w:ascii="Arial" w:hAnsi="Arial" w:cs="Arial"/>
          <w:sz w:val="21"/>
          <w:szCs w:val="21"/>
        </w:rPr>
        <w:t>brožuru</w:t>
      </w:r>
      <w:r w:rsidR="00931B94" w:rsidRPr="0053590E">
        <w:rPr>
          <w:rFonts w:ascii="Arial" w:hAnsi="Arial" w:cs="Arial"/>
          <w:sz w:val="21"/>
          <w:szCs w:val="21"/>
        </w:rPr>
        <w:t xml:space="preserve"> </w:t>
      </w:r>
      <w:r w:rsidR="00536600" w:rsidRPr="0053590E">
        <w:rPr>
          <w:rFonts w:ascii="Arial" w:hAnsi="Arial" w:cs="Arial"/>
          <w:sz w:val="21"/>
          <w:szCs w:val="21"/>
        </w:rPr>
        <w:t xml:space="preserve">a objednatel se zavazuje zaplatit </w:t>
      </w:r>
      <w:r w:rsidR="00CB775B">
        <w:rPr>
          <w:rFonts w:ascii="Arial" w:hAnsi="Arial" w:cs="Arial"/>
          <w:sz w:val="21"/>
          <w:szCs w:val="21"/>
        </w:rPr>
        <w:t xml:space="preserve">mu </w:t>
      </w:r>
      <w:r w:rsidR="00536600" w:rsidRPr="0053590E">
        <w:rPr>
          <w:rFonts w:ascii="Arial" w:hAnsi="Arial" w:cs="Arial"/>
          <w:sz w:val="21"/>
          <w:szCs w:val="21"/>
        </w:rPr>
        <w:t>za</w:t>
      </w:r>
      <w:r w:rsidR="00B81AE1" w:rsidRPr="0053590E">
        <w:rPr>
          <w:rFonts w:ascii="Arial" w:hAnsi="Arial" w:cs="Arial"/>
          <w:sz w:val="21"/>
          <w:szCs w:val="21"/>
        </w:rPr>
        <w:t xml:space="preserve"> </w:t>
      </w:r>
      <w:r w:rsidR="00CB775B">
        <w:rPr>
          <w:rFonts w:ascii="Arial" w:hAnsi="Arial" w:cs="Arial"/>
          <w:sz w:val="21"/>
          <w:szCs w:val="21"/>
        </w:rPr>
        <w:t xml:space="preserve">to </w:t>
      </w:r>
      <w:r w:rsidR="00536600" w:rsidRPr="0053590E">
        <w:rPr>
          <w:rFonts w:ascii="Arial" w:hAnsi="Arial" w:cs="Arial"/>
          <w:sz w:val="21"/>
          <w:szCs w:val="21"/>
        </w:rPr>
        <w:t xml:space="preserve">dohodnutou cenu. </w:t>
      </w:r>
    </w:p>
    <w:p w14:paraId="492C4F1B" w14:textId="437EF61E" w:rsidR="00CB775B" w:rsidRPr="00A80BF0" w:rsidRDefault="00CB775B" w:rsidP="00C269FD">
      <w:pPr>
        <w:pStyle w:val="Zkladntext"/>
        <w:numPr>
          <w:ilvl w:val="0"/>
          <w:numId w:val="3"/>
        </w:numPr>
        <w:tabs>
          <w:tab w:val="clear" w:pos="720"/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</w:t>
      </w:r>
      <w:r w:rsidR="002D7586" w:rsidRPr="0053590E">
        <w:rPr>
          <w:rFonts w:ascii="Arial" w:hAnsi="Arial" w:cs="Arial"/>
          <w:sz w:val="21"/>
          <w:szCs w:val="21"/>
        </w:rPr>
        <w:t>ydání</w:t>
      </w:r>
      <w:r>
        <w:rPr>
          <w:rFonts w:ascii="Arial" w:hAnsi="Arial" w:cs="Arial"/>
          <w:sz w:val="21"/>
          <w:szCs w:val="21"/>
        </w:rPr>
        <w:t>m</w:t>
      </w:r>
      <w:r w:rsidR="00B96C1B" w:rsidRPr="0053590E">
        <w:rPr>
          <w:rFonts w:ascii="Arial" w:hAnsi="Arial" w:cs="Arial"/>
          <w:sz w:val="21"/>
          <w:szCs w:val="21"/>
        </w:rPr>
        <w:t xml:space="preserve"> </w:t>
      </w:r>
      <w:r w:rsidR="00373676">
        <w:rPr>
          <w:rFonts w:ascii="Arial" w:hAnsi="Arial" w:cs="Arial"/>
          <w:sz w:val="21"/>
          <w:szCs w:val="21"/>
        </w:rPr>
        <w:t>brožury je</w:t>
      </w:r>
      <w:r w:rsidR="00DC3761">
        <w:rPr>
          <w:rFonts w:ascii="Arial" w:hAnsi="Arial" w:cs="Arial"/>
          <w:sz w:val="21"/>
          <w:szCs w:val="21"/>
        </w:rPr>
        <w:t xml:space="preserve"> barevný</w:t>
      </w:r>
      <w:r w:rsidR="00DA3749" w:rsidRPr="0053590E">
        <w:rPr>
          <w:rFonts w:ascii="Arial" w:hAnsi="Arial" w:cs="Arial"/>
          <w:sz w:val="21"/>
          <w:szCs w:val="21"/>
        </w:rPr>
        <w:t xml:space="preserve"> tisk</w:t>
      </w:r>
      <w:r w:rsidR="00D425F7">
        <w:rPr>
          <w:rFonts w:ascii="Arial" w:hAnsi="Arial" w:cs="Arial"/>
          <w:sz w:val="21"/>
          <w:szCs w:val="21"/>
        </w:rPr>
        <w:t xml:space="preserve"> a vazba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1049889D" w14:textId="58BD491B" w:rsidR="00CB775B" w:rsidRPr="00E6673B" w:rsidRDefault="00CB775B" w:rsidP="00C269FD">
      <w:pPr>
        <w:pStyle w:val="Zkladntext"/>
        <w:numPr>
          <w:ilvl w:val="0"/>
          <w:numId w:val="3"/>
        </w:numPr>
        <w:tabs>
          <w:tab w:val="clear" w:pos="720"/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Název </w:t>
      </w:r>
      <w:r w:rsidR="004A1BB7">
        <w:rPr>
          <w:rFonts w:ascii="Arial" w:hAnsi="Arial" w:cs="Arial"/>
          <w:sz w:val="21"/>
          <w:szCs w:val="21"/>
        </w:rPr>
        <w:t>brožury</w:t>
      </w:r>
      <w:r>
        <w:rPr>
          <w:rFonts w:ascii="Arial" w:hAnsi="Arial" w:cs="Arial"/>
          <w:sz w:val="21"/>
          <w:szCs w:val="21"/>
        </w:rPr>
        <w:t xml:space="preserve"> je</w:t>
      </w:r>
      <w:r w:rsidR="004A1BB7">
        <w:rPr>
          <w:rFonts w:ascii="Arial" w:hAnsi="Arial" w:cs="Arial"/>
          <w:sz w:val="21"/>
          <w:szCs w:val="21"/>
        </w:rPr>
        <w:t xml:space="preserve">: </w:t>
      </w:r>
      <w:r w:rsidR="004A1BB7">
        <w:rPr>
          <w:rFonts w:ascii="Arial" w:hAnsi="Arial" w:cs="Arial"/>
          <w:i/>
          <w:sz w:val="21"/>
          <w:szCs w:val="21"/>
        </w:rPr>
        <w:t>Exkurzní průvodce</w:t>
      </w:r>
      <w:r w:rsidR="00655EE5">
        <w:rPr>
          <w:rFonts w:ascii="Arial" w:hAnsi="Arial" w:cs="Arial"/>
          <w:i/>
          <w:color w:val="auto"/>
          <w:sz w:val="21"/>
          <w:szCs w:val="21"/>
          <w:shd w:val="clear" w:color="auto" w:fill="FDFDFD"/>
        </w:rPr>
        <w:t>.</w:t>
      </w:r>
    </w:p>
    <w:p w14:paraId="700AAD00" w14:textId="75CF2F47" w:rsidR="00C074CB" w:rsidRPr="0053590E" w:rsidRDefault="004A1BB7" w:rsidP="00C269FD">
      <w:pPr>
        <w:pStyle w:val="Zkladntext"/>
        <w:numPr>
          <w:ilvl w:val="0"/>
          <w:numId w:val="3"/>
        </w:numPr>
        <w:tabs>
          <w:tab w:val="clear" w:pos="720"/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Bude dodáno 100</w:t>
      </w:r>
      <w:r w:rsidR="00CB775B">
        <w:rPr>
          <w:rFonts w:ascii="Arial" w:hAnsi="Arial" w:cs="Arial"/>
          <w:color w:val="auto"/>
          <w:sz w:val="21"/>
          <w:szCs w:val="21"/>
        </w:rPr>
        <w:t xml:space="preserve"> výtisků </w:t>
      </w:r>
      <w:r w:rsidR="004079F7">
        <w:rPr>
          <w:rFonts w:ascii="Arial" w:hAnsi="Arial" w:cs="Arial"/>
          <w:color w:val="auto"/>
          <w:sz w:val="21"/>
          <w:szCs w:val="21"/>
        </w:rPr>
        <w:t>brožury</w:t>
      </w:r>
      <w:r w:rsidR="00CB775B">
        <w:rPr>
          <w:rFonts w:ascii="Arial" w:hAnsi="Arial" w:cs="Arial"/>
          <w:sz w:val="21"/>
          <w:szCs w:val="21"/>
        </w:rPr>
        <w:t>.</w:t>
      </w:r>
    </w:p>
    <w:p w14:paraId="649BBB27" w14:textId="4EF4FFC8" w:rsidR="009B63E2" w:rsidRPr="0053590E" w:rsidRDefault="009B63E2" w:rsidP="00C269FD">
      <w:pPr>
        <w:pStyle w:val="Zkladntext"/>
        <w:numPr>
          <w:ilvl w:val="0"/>
          <w:numId w:val="3"/>
        </w:numPr>
        <w:tabs>
          <w:tab w:val="clear" w:pos="720"/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color w:val="auto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>Rozsah</w:t>
      </w:r>
      <w:r w:rsidR="000E588C">
        <w:rPr>
          <w:rFonts w:ascii="Arial" w:hAnsi="Arial" w:cs="Arial"/>
          <w:sz w:val="21"/>
          <w:szCs w:val="21"/>
        </w:rPr>
        <w:t xml:space="preserve"> brožury</w:t>
      </w:r>
      <w:r w:rsidR="00D115A3" w:rsidRPr="0053590E">
        <w:rPr>
          <w:rFonts w:ascii="Arial" w:hAnsi="Arial" w:cs="Arial"/>
          <w:sz w:val="21"/>
          <w:szCs w:val="21"/>
        </w:rPr>
        <w:t>:</w:t>
      </w:r>
    </w:p>
    <w:p w14:paraId="4567C592" w14:textId="1302ABA4" w:rsidR="00D115A3" w:rsidRDefault="00D115A3" w:rsidP="00383B65">
      <w:pPr>
        <w:pStyle w:val="Zkladntext"/>
        <w:numPr>
          <w:ilvl w:val="1"/>
          <w:numId w:val="3"/>
        </w:numPr>
        <w:tabs>
          <w:tab w:val="clear" w:pos="1440"/>
          <w:tab w:val="left" w:pos="284"/>
        </w:tabs>
        <w:suppressAutoHyphens/>
        <w:spacing w:before="120" w:after="120"/>
        <w:ind w:left="1134" w:hanging="425"/>
        <w:jc w:val="both"/>
        <w:rPr>
          <w:rFonts w:ascii="Arial" w:hAnsi="Arial" w:cs="Arial"/>
          <w:color w:val="auto"/>
          <w:sz w:val="21"/>
          <w:szCs w:val="21"/>
        </w:rPr>
      </w:pPr>
      <w:r w:rsidRPr="0053590E">
        <w:rPr>
          <w:rFonts w:ascii="Arial" w:hAnsi="Arial" w:cs="Arial"/>
          <w:color w:val="auto"/>
          <w:sz w:val="21"/>
          <w:szCs w:val="21"/>
        </w:rPr>
        <w:t xml:space="preserve">Celkový počet </w:t>
      </w:r>
      <w:r w:rsidR="00D74095">
        <w:rPr>
          <w:rFonts w:ascii="Arial" w:hAnsi="Arial" w:cs="Arial"/>
          <w:color w:val="auto"/>
          <w:sz w:val="21"/>
          <w:szCs w:val="21"/>
        </w:rPr>
        <w:t>stránek</w:t>
      </w:r>
      <w:r w:rsidR="000A1242">
        <w:rPr>
          <w:rFonts w:ascii="Arial" w:hAnsi="Arial" w:cs="Arial"/>
          <w:color w:val="auto"/>
          <w:sz w:val="21"/>
          <w:szCs w:val="21"/>
        </w:rPr>
        <w:t xml:space="preserve"> 24</w:t>
      </w:r>
      <w:r w:rsidR="004079F7">
        <w:rPr>
          <w:rFonts w:ascii="Arial" w:hAnsi="Arial" w:cs="Arial"/>
          <w:color w:val="auto"/>
          <w:sz w:val="21"/>
          <w:szCs w:val="21"/>
        </w:rPr>
        <w:t xml:space="preserve"> s možnou odchylkou ± 2</w:t>
      </w:r>
      <w:r w:rsidR="002F3130">
        <w:rPr>
          <w:rFonts w:ascii="Arial" w:hAnsi="Arial" w:cs="Arial"/>
          <w:color w:val="auto"/>
          <w:sz w:val="21"/>
          <w:szCs w:val="21"/>
        </w:rPr>
        <w:t xml:space="preserve"> stran</w:t>
      </w:r>
      <w:r w:rsidR="000A1242">
        <w:rPr>
          <w:rFonts w:ascii="Arial" w:hAnsi="Arial" w:cs="Arial"/>
          <w:color w:val="auto"/>
          <w:sz w:val="21"/>
          <w:szCs w:val="21"/>
        </w:rPr>
        <w:t>y</w:t>
      </w:r>
      <w:r w:rsidR="00383B65">
        <w:rPr>
          <w:rFonts w:ascii="Arial" w:hAnsi="Arial" w:cs="Arial"/>
          <w:color w:val="auto"/>
          <w:sz w:val="21"/>
          <w:szCs w:val="21"/>
        </w:rPr>
        <w:t>. Po</w:t>
      </w:r>
      <w:r w:rsidR="00D74095">
        <w:rPr>
          <w:rFonts w:ascii="Arial" w:hAnsi="Arial" w:cs="Arial"/>
          <w:color w:val="auto"/>
          <w:sz w:val="21"/>
          <w:szCs w:val="21"/>
        </w:rPr>
        <w:t>čet stran je uveden včetně stránek</w:t>
      </w:r>
      <w:r w:rsidR="00642148">
        <w:rPr>
          <w:rFonts w:ascii="Arial" w:hAnsi="Arial" w:cs="Arial"/>
          <w:color w:val="auto"/>
          <w:sz w:val="21"/>
          <w:szCs w:val="21"/>
        </w:rPr>
        <w:t xml:space="preserve"> obsahujících obrázky a grafy,</w:t>
      </w:r>
    </w:p>
    <w:p w14:paraId="14CE783C" w14:textId="20BEF151" w:rsidR="00AE043C" w:rsidRPr="0053590E" w:rsidRDefault="00646AB4" w:rsidP="00383B65">
      <w:pPr>
        <w:pStyle w:val="Zkladntext"/>
        <w:numPr>
          <w:ilvl w:val="1"/>
          <w:numId w:val="3"/>
        </w:numPr>
        <w:tabs>
          <w:tab w:val="clear" w:pos="1440"/>
          <w:tab w:val="left" w:pos="284"/>
        </w:tabs>
        <w:suppressAutoHyphens/>
        <w:spacing w:before="120" w:after="120"/>
        <w:ind w:left="1134" w:hanging="425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Rozsah textu cca 10</w:t>
      </w:r>
      <w:r w:rsidR="00AE043C">
        <w:rPr>
          <w:rFonts w:ascii="Arial" w:hAnsi="Arial" w:cs="Arial"/>
          <w:color w:val="auto"/>
          <w:sz w:val="21"/>
          <w:szCs w:val="21"/>
        </w:rPr>
        <w:t xml:space="preserve"> normostra</w:t>
      </w:r>
      <w:r w:rsidR="00642148">
        <w:rPr>
          <w:rFonts w:ascii="Arial" w:hAnsi="Arial" w:cs="Arial"/>
          <w:color w:val="auto"/>
          <w:sz w:val="21"/>
          <w:szCs w:val="21"/>
        </w:rPr>
        <w:t>n,</w:t>
      </w:r>
    </w:p>
    <w:p w14:paraId="39135C4A" w14:textId="3FAB66C1" w:rsidR="00D115A3" w:rsidRPr="0053590E" w:rsidRDefault="00D115A3" w:rsidP="00383B65">
      <w:pPr>
        <w:pStyle w:val="Zkladntext"/>
        <w:numPr>
          <w:ilvl w:val="1"/>
          <w:numId w:val="3"/>
        </w:numPr>
        <w:tabs>
          <w:tab w:val="clear" w:pos="1440"/>
          <w:tab w:val="left" w:pos="284"/>
        </w:tabs>
        <w:suppressAutoHyphens/>
        <w:spacing w:before="120" w:after="120"/>
        <w:ind w:left="1134" w:hanging="425"/>
        <w:jc w:val="both"/>
        <w:rPr>
          <w:rFonts w:ascii="Arial" w:hAnsi="Arial" w:cs="Arial"/>
          <w:color w:val="auto"/>
          <w:sz w:val="21"/>
          <w:szCs w:val="21"/>
        </w:rPr>
      </w:pPr>
      <w:r w:rsidRPr="0053590E">
        <w:rPr>
          <w:rFonts w:ascii="Arial" w:hAnsi="Arial" w:cs="Arial"/>
          <w:color w:val="auto"/>
          <w:sz w:val="21"/>
          <w:szCs w:val="21"/>
        </w:rPr>
        <w:t>Po</w:t>
      </w:r>
      <w:r w:rsidR="00E4625B">
        <w:rPr>
          <w:rFonts w:ascii="Arial" w:hAnsi="Arial" w:cs="Arial"/>
          <w:color w:val="auto"/>
          <w:sz w:val="21"/>
          <w:szCs w:val="21"/>
        </w:rPr>
        <w:t>čet barevných obrázků je 22</w:t>
      </w:r>
      <w:r w:rsidR="002F3130">
        <w:rPr>
          <w:rFonts w:ascii="Arial" w:hAnsi="Arial" w:cs="Arial"/>
          <w:color w:val="auto"/>
          <w:sz w:val="21"/>
          <w:szCs w:val="21"/>
        </w:rPr>
        <w:t xml:space="preserve"> s možnou odchylkou ± </w:t>
      </w:r>
      <w:r w:rsidR="00E4625B">
        <w:rPr>
          <w:rFonts w:ascii="Arial" w:hAnsi="Arial" w:cs="Arial"/>
          <w:color w:val="auto"/>
          <w:sz w:val="21"/>
          <w:szCs w:val="21"/>
        </w:rPr>
        <w:t>1 obrázek</w:t>
      </w:r>
      <w:r w:rsidR="00383B65">
        <w:rPr>
          <w:rFonts w:ascii="Arial" w:hAnsi="Arial" w:cs="Arial"/>
          <w:color w:val="auto"/>
          <w:sz w:val="21"/>
          <w:szCs w:val="21"/>
        </w:rPr>
        <w:t>, které budou vytištěny alespoň v rozlišení 300dpi</w:t>
      </w:r>
      <w:r w:rsidR="00642148">
        <w:rPr>
          <w:rFonts w:ascii="Arial" w:hAnsi="Arial" w:cs="Arial"/>
          <w:color w:val="auto"/>
          <w:sz w:val="21"/>
          <w:szCs w:val="21"/>
        </w:rPr>
        <w:t>.</w:t>
      </w:r>
    </w:p>
    <w:p w14:paraId="36C84C17" w14:textId="4C552225" w:rsidR="006A298A" w:rsidRPr="0053590E" w:rsidRDefault="00E4625B" w:rsidP="007F36E7">
      <w:pPr>
        <w:pStyle w:val="Zkladntext"/>
        <w:numPr>
          <w:ilvl w:val="0"/>
          <w:numId w:val="3"/>
        </w:numPr>
        <w:tabs>
          <w:tab w:val="left" w:pos="284"/>
          <w:tab w:val="num" w:pos="1134"/>
        </w:tabs>
        <w:suppressAutoHyphens/>
        <w:spacing w:before="120" w:after="120"/>
        <w:ind w:hanging="731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Výtisk brožury</w:t>
      </w:r>
      <w:r w:rsidR="008B7D0E">
        <w:rPr>
          <w:rFonts w:ascii="Arial" w:hAnsi="Arial" w:cs="Arial"/>
          <w:color w:val="auto"/>
          <w:sz w:val="21"/>
          <w:szCs w:val="21"/>
        </w:rPr>
        <w:t xml:space="preserve"> bude vyhotoven v následujícím provedení</w:t>
      </w:r>
      <w:r w:rsidR="006A298A" w:rsidRPr="0053590E">
        <w:rPr>
          <w:rFonts w:ascii="Arial" w:hAnsi="Arial" w:cs="Arial"/>
          <w:color w:val="auto"/>
          <w:sz w:val="21"/>
          <w:szCs w:val="21"/>
        </w:rPr>
        <w:t>:</w:t>
      </w:r>
    </w:p>
    <w:p w14:paraId="3D1BD397" w14:textId="24F0BFE0" w:rsidR="006A298A" w:rsidRPr="0053590E" w:rsidRDefault="006A298A" w:rsidP="007F36E7">
      <w:pPr>
        <w:pStyle w:val="Zkladntext"/>
        <w:numPr>
          <w:ilvl w:val="1"/>
          <w:numId w:val="3"/>
        </w:numPr>
        <w:tabs>
          <w:tab w:val="clear" w:pos="1440"/>
          <w:tab w:val="left" w:pos="284"/>
          <w:tab w:val="num" w:pos="1134"/>
        </w:tabs>
        <w:suppressAutoHyphens/>
        <w:spacing w:before="120" w:after="120"/>
        <w:ind w:hanging="731"/>
        <w:jc w:val="both"/>
        <w:rPr>
          <w:rFonts w:ascii="Arial" w:hAnsi="Arial" w:cs="Arial"/>
          <w:color w:val="auto"/>
          <w:sz w:val="21"/>
          <w:szCs w:val="21"/>
        </w:rPr>
      </w:pPr>
      <w:r w:rsidRPr="0053590E">
        <w:rPr>
          <w:rFonts w:ascii="Arial" w:hAnsi="Arial" w:cs="Arial"/>
          <w:color w:val="auto"/>
          <w:sz w:val="21"/>
          <w:szCs w:val="21"/>
        </w:rPr>
        <w:t>Formát</w:t>
      </w:r>
      <w:r w:rsidR="009A6F99" w:rsidRPr="0053590E">
        <w:rPr>
          <w:rFonts w:ascii="Arial" w:hAnsi="Arial" w:cs="Arial"/>
          <w:color w:val="auto"/>
          <w:sz w:val="21"/>
          <w:szCs w:val="21"/>
        </w:rPr>
        <w:t xml:space="preserve"> </w:t>
      </w:r>
      <w:r w:rsidR="008F2880">
        <w:rPr>
          <w:rFonts w:ascii="Arial" w:hAnsi="Arial" w:cs="Arial"/>
          <w:color w:val="auto"/>
          <w:sz w:val="21"/>
          <w:szCs w:val="21"/>
        </w:rPr>
        <w:t>– A5</w:t>
      </w:r>
      <w:r w:rsidR="00642148">
        <w:rPr>
          <w:rFonts w:ascii="Arial" w:hAnsi="Arial" w:cs="Arial"/>
          <w:color w:val="auto"/>
          <w:sz w:val="21"/>
          <w:szCs w:val="21"/>
        </w:rPr>
        <w:t>,</w:t>
      </w:r>
    </w:p>
    <w:p w14:paraId="6F911B66" w14:textId="734925D5" w:rsidR="006A298A" w:rsidRPr="007031F6" w:rsidRDefault="00B86D8C" w:rsidP="007F36E7">
      <w:pPr>
        <w:pStyle w:val="Zkladntext"/>
        <w:numPr>
          <w:ilvl w:val="1"/>
          <w:numId w:val="3"/>
        </w:numPr>
        <w:tabs>
          <w:tab w:val="clear" w:pos="1440"/>
          <w:tab w:val="left" w:pos="284"/>
          <w:tab w:val="num" w:pos="1134"/>
        </w:tabs>
        <w:suppressAutoHyphens/>
        <w:spacing w:before="120" w:after="120"/>
        <w:ind w:hanging="731"/>
        <w:jc w:val="both"/>
        <w:rPr>
          <w:rFonts w:ascii="Arial" w:hAnsi="Arial" w:cs="Arial"/>
          <w:color w:val="auto"/>
          <w:sz w:val="21"/>
          <w:szCs w:val="21"/>
        </w:rPr>
      </w:pPr>
      <w:r w:rsidRPr="007031F6">
        <w:rPr>
          <w:rFonts w:ascii="Arial" w:hAnsi="Arial" w:cs="Arial"/>
          <w:color w:val="auto"/>
          <w:sz w:val="21"/>
          <w:szCs w:val="21"/>
        </w:rPr>
        <w:lastRenderedPageBreak/>
        <w:t>Typ vazby – sešitová</w:t>
      </w:r>
      <w:r w:rsidR="00642148" w:rsidRPr="007031F6">
        <w:rPr>
          <w:rFonts w:ascii="Arial" w:hAnsi="Arial" w:cs="Arial"/>
          <w:color w:val="auto"/>
          <w:sz w:val="21"/>
          <w:szCs w:val="21"/>
        </w:rPr>
        <w:t>,</w:t>
      </w:r>
    </w:p>
    <w:p w14:paraId="2CD50633" w14:textId="1B87008E" w:rsidR="009A6F99" w:rsidRPr="0053590E" w:rsidRDefault="008F2880" w:rsidP="007F36E7">
      <w:pPr>
        <w:pStyle w:val="Zkladntext"/>
        <w:numPr>
          <w:ilvl w:val="1"/>
          <w:numId w:val="3"/>
        </w:numPr>
        <w:tabs>
          <w:tab w:val="clear" w:pos="1440"/>
          <w:tab w:val="left" w:pos="284"/>
          <w:tab w:val="num" w:pos="1134"/>
        </w:tabs>
        <w:suppressAutoHyphens/>
        <w:spacing w:before="120" w:after="120"/>
        <w:ind w:hanging="731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Typ papíru – křídový matný</w:t>
      </w:r>
      <w:r w:rsidR="00642148">
        <w:rPr>
          <w:rFonts w:ascii="Arial" w:hAnsi="Arial" w:cs="Arial"/>
          <w:color w:val="auto"/>
          <w:sz w:val="21"/>
          <w:szCs w:val="21"/>
        </w:rPr>
        <w:t>,</w:t>
      </w:r>
    </w:p>
    <w:p w14:paraId="035BACF8" w14:textId="3A80CCEA" w:rsidR="00CB775B" w:rsidRPr="00620653" w:rsidRDefault="008F2880" w:rsidP="00620653">
      <w:pPr>
        <w:pStyle w:val="Zkladntext"/>
        <w:numPr>
          <w:ilvl w:val="1"/>
          <w:numId w:val="3"/>
        </w:numPr>
        <w:tabs>
          <w:tab w:val="clear" w:pos="1440"/>
          <w:tab w:val="left" w:pos="284"/>
          <w:tab w:val="num" w:pos="1134"/>
        </w:tabs>
        <w:suppressAutoHyphens/>
        <w:spacing w:before="120" w:after="120"/>
        <w:ind w:hanging="731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Typ obalu</w:t>
      </w:r>
      <w:r w:rsidR="009A6F99" w:rsidRPr="0053590E">
        <w:rPr>
          <w:rFonts w:ascii="Arial" w:hAnsi="Arial" w:cs="Arial"/>
          <w:color w:val="auto"/>
          <w:sz w:val="21"/>
          <w:szCs w:val="21"/>
        </w:rPr>
        <w:t xml:space="preserve"> </w:t>
      </w:r>
      <w:r w:rsidR="00642148">
        <w:rPr>
          <w:rFonts w:ascii="Arial" w:hAnsi="Arial" w:cs="Arial"/>
          <w:color w:val="auto"/>
          <w:sz w:val="21"/>
          <w:szCs w:val="21"/>
        </w:rPr>
        <w:t>–</w:t>
      </w:r>
      <w:r>
        <w:rPr>
          <w:rFonts w:ascii="Arial" w:hAnsi="Arial" w:cs="Arial"/>
          <w:color w:val="auto"/>
          <w:sz w:val="21"/>
          <w:szCs w:val="21"/>
        </w:rPr>
        <w:t xml:space="preserve"> matný křídový pap</w:t>
      </w:r>
      <w:r w:rsidR="002C0A5A">
        <w:rPr>
          <w:rFonts w:ascii="Arial" w:hAnsi="Arial" w:cs="Arial"/>
          <w:color w:val="auto"/>
          <w:sz w:val="21"/>
          <w:szCs w:val="21"/>
        </w:rPr>
        <w:t>ír + laminace</w:t>
      </w:r>
      <w:r w:rsidR="00642148">
        <w:rPr>
          <w:rFonts w:ascii="Arial" w:hAnsi="Arial" w:cs="Arial"/>
          <w:color w:val="auto"/>
          <w:sz w:val="21"/>
          <w:szCs w:val="21"/>
        </w:rPr>
        <w:t>.</w:t>
      </w:r>
    </w:p>
    <w:p w14:paraId="6F0762C8" w14:textId="1045896F" w:rsidR="001351C7" w:rsidRPr="0053590E" w:rsidRDefault="00B96C1B" w:rsidP="001351C7">
      <w:pPr>
        <w:pStyle w:val="Zkladntext"/>
        <w:numPr>
          <w:ilvl w:val="0"/>
          <w:numId w:val="3"/>
        </w:numPr>
        <w:tabs>
          <w:tab w:val="clear" w:pos="720"/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>Financování této smlouvy se řídí pravidly příslušnými pro daný zdroj financování: Operační program V</w:t>
      </w:r>
      <w:r w:rsidR="00C269FD" w:rsidRPr="0053590E">
        <w:rPr>
          <w:rFonts w:ascii="Arial" w:hAnsi="Arial" w:cs="Arial"/>
          <w:sz w:val="21"/>
          <w:szCs w:val="21"/>
        </w:rPr>
        <w:t>zdělávání pro konkurenceschopnost</w:t>
      </w:r>
      <w:r w:rsidRPr="0053590E">
        <w:rPr>
          <w:rFonts w:ascii="Arial" w:hAnsi="Arial" w:cs="Arial"/>
          <w:sz w:val="21"/>
          <w:szCs w:val="21"/>
        </w:rPr>
        <w:t>.</w:t>
      </w:r>
      <w:r w:rsidR="006D61CB">
        <w:rPr>
          <w:rFonts w:ascii="Arial" w:hAnsi="Arial" w:cs="Arial"/>
          <w:sz w:val="21"/>
          <w:szCs w:val="21"/>
        </w:rPr>
        <w:t xml:space="preserve"> Prioritní osa 2.4</w:t>
      </w:r>
      <w:r w:rsidR="007B06A2">
        <w:rPr>
          <w:rFonts w:ascii="Arial" w:hAnsi="Arial" w:cs="Arial"/>
          <w:sz w:val="21"/>
          <w:szCs w:val="21"/>
        </w:rPr>
        <w:t>.</w:t>
      </w:r>
      <w:r w:rsidRPr="0053590E">
        <w:rPr>
          <w:rFonts w:ascii="Arial" w:hAnsi="Arial" w:cs="Arial"/>
          <w:sz w:val="21"/>
          <w:szCs w:val="21"/>
        </w:rPr>
        <w:t xml:space="preserve"> Vešker</w:t>
      </w:r>
      <w:bookmarkStart w:id="0" w:name="_GoBack"/>
      <w:bookmarkEnd w:id="0"/>
      <w:r w:rsidRPr="0053590E">
        <w:rPr>
          <w:rFonts w:ascii="Arial" w:hAnsi="Arial" w:cs="Arial"/>
          <w:sz w:val="21"/>
          <w:szCs w:val="21"/>
        </w:rPr>
        <w:t xml:space="preserve">á pravidla programu jsou zveřejněna na adrese </w:t>
      </w:r>
      <w:hyperlink r:id="rId8" w:history="1">
        <w:r w:rsidR="00C269FD" w:rsidRPr="0053590E">
          <w:rPr>
            <w:rStyle w:val="Hypertextovodkaz"/>
            <w:rFonts w:ascii="Arial" w:hAnsi="Arial" w:cs="Arial"/>
            <w:sz w:val="21"/>
            <w:szCs w:val="21"/>
          </w:rPr>
          <w:t>http://www.op-vk.cz/</w:t>
        </w:r>
      </w:hyperlink>
      <w:r w:rsidRPr="0053590E">
        <w:rPr>
          <w:rFonts w:ascii="Arial" w:hAnsi="Arial" w:cs="Arial"/>
          <w:sz w:val="21"/>
          <w:szCs w:val="21"/>
        </w:rPr>
        <w:t>.</w:t>
      </w:r>
      <w:r w:rsidR="008F6C3E">
        <w:rPr>
          <w:rFonts w:ascii="Arial" w:hAnsi="Arial" w:cs="Arial"/>
          <w:sz w:val="21"/>
          <w:szCs w:val="21"/>
        </w:rPr>
        <w:t xml:space="preserve"> Příručka</w:t>
      </w:r>
      <w:r w:rsidR="00CF7176">
        <w:rPr>
          <w:rFonts w:ascii="Arial" w:hAnsi="Arial" w:cs="Arial"/>
          <w:sz w:val="21"/>
          <w:szCs w:val="21"/>
        </w:rPr>
        <w:t xml:space="preserve"> pro příjemce</w:t>
      </w:r>
      <w:r w:rsidR="008F6C3E">
        <w:rPr>
          <w:rFonts w:ascii="Arial" w:hAnsi="Arial" w:cs="Arial"/>
          <w:sz w:val="21"/>
          <w:szCs w:val="21"/>
        </w:rPr>
        <w:t xml:space="preserve"> finanční podpory z</w:t>
      </w:r>
      <w:r w:rsidR="003B3E96">
        <w:rPr>
          <w:rFonts w:ascii="Arial" w:hAnsi="Arial" w:cs="Arial"/>
          <w:sz w:val="21"/>
          <w:szCs w:val="21"/>
        </w:rPr>
        <w:t> </w:t>
      </w:r>
      <w:r w:rsidR="008F6C3E">
        <w:rPr>
          <w:rFonts w:ascii="Arial" w:hAnsi="Arial" w:cs="Arial"/>
          <w:sz w:val="21"/>
          <w:szCs w:val="21"/>
        </w:rPr>
        <w:t>OPVK</w:t>
      </w:r>
      <w:r w:rsidR="003B3E96">
        <w:rPr>
          <w:rFonts w:ascii="Arial" w:hAnsi="Arial" w:cs="Arial"/>
          <w:sz w:val="21"/>
          <w:szCs w:val="21"/>
        </w:rPr>
        <w:t xml:space="preserve"> verze</w:t>
      </w:r>
      <w:r w:rsidR="008F6C3E">
        <w:rPr>
          <w:rFonts w:ascii="Arial" w:hAnsi="Arial" w:cs="Arial"/>
          <w:sz w:val="21"/>
          <w:szCs w:val="21"/>
        </w:rPr>
        <w:t xml:space="preserve"> č.</w:t>
      </w:r>
      <w:r w:rsidR="00FB54DC">
        <w:rPr>
          <w:rFonts w:ascii="Arial" w:hAnsi="Arial" w:cs="Arial"/>
          <w:sz w:val="21"/>
          <w:szCs w:val="21"/>
        </w:rPr>
        <w:t xml:space="preserve"> 5 platná od 9. </w:t>
      </w:r>
      <w:r w:rsidR="009D1B8E">
        <w:rPr>
          <w:rFonts w:ascii="Arial" w:hAnsi="Arial" w:cs="Arial"/>
          <w:sz w:val="21"/>
          <w:szCs w:val="21"/>
        </w:rPr>
        <w:t>8. </w:t>
      </w:r>
      <w:r w:rsidR="00CF7176">
        <w:rPr>
          <w:rFonts w:ascii="Arial" w:hAnsi="Arial" w:cs="Arial"/>
          <w:sz w:val="21"/>
          <w:szCs w:val="21"/>
        </w:rPr>
        <w:t>2011</w:t>
      </w:r>
      <w:r w:rsidR="003B3E96">
        <w:rPr>
          <w:rFonts w:ascii="Arial" w:hAnsi="Arial" w:cs="Arial"/>
          <w:sz w:val="21"/>
          <w:szCs w:val="21"/>
        </w:rPr>
        <w:t>.</w:t>
      </w:r>
      <w:r w:rsidRPr="0053590E">
        <w:rPr>
          <w:rFonts w:ascii="Arial" w:hAnsi="Arial" w:cs="Arial"/>
          <w:sz w:val="21"/>
          <w:szCs w:val="21"/>
        </w:rPr>
        <w:t xml:space="preserve"> </w:t>
      </w:r>
      <w:r w:rsidR="0078260E" w:rsidRPr="0053590E">
        <w:rPr>
          <w:rFonts w:ascii="Arial" w:hAnsi="Arial" w:cs="Arial"/>
          <w:sz w:val="21"/>
          <w:szCs w:val="21"/>
        </w:rPr>
        <w:t>Dodavatel</w:t>
      </w:r>
      <w:r w:rsidRPr="0053590E">
        <w:rPr>
          <w:rFonts w:ascii="Arial" w:hAnsi="Arial" w:cs="Arial"/>
          <w:sz w:val="21"/>
          <w:szCs w:val="21"/>
        </w:rPr>
        <w:t xml:space="preserve"> prohlašuje, že se s pravidly operačního programu v potřebném rozsahu seznámil.</w:t>
      </w:r>
    </w:p>
    <w:p w14:paraId="096597CF" w14:textId="77777777" w:rsidR="001351C7" w:rsidRPr="0053590E" w:rsidRDefault="001351C7" w:rsidP="001351C7">
      <w:pPr>
        <w:pStyle w:val="Zkladntext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b/>
          <w:smallCaps/>
          <w:spacing w:val="20"/>
          <w:sz w:val="21"/>
          <w:szCs w:val="21"/>
        </w:rPr>
      </w:pPr>
    </w:p>
    <w:p w14:paraId="197D8B23" w14:textId="77777777" w:rsidR="009D203E" w:rsidRPr="0053590E" w:rsidRDefault="00C269FD" w:rsidP="00502EA4">
      <w:pPr>
        <w:pStyle w:val="Zkladntext"/>
        <w:numPr>
          <w:ilvl w:val="0"/>
          <w:numId w:val="12"/>
        </w:numPr>
        <w:suppressAutoHyphens/>
        <w:spacing w:before="120" w:after="120"/>
        <w:ind w:left="851" w:hanging="851"/>
        <w:jc w:val="both"/>
        <w:rPr>
          <w:rFonts w:ascii="Arial" w:hAnsi="Arial" w:cs="Arial"/>
          <w:b/>
          <w:smallCaps/>
          <w:spacing w:val="20"/>
          <w:sz w:val="21"/>
          <w:szCs w:val="21"/>
        </w:rPr>
      </w:pPr>
      <w:r w:rsidRPr="0053590E">
        <w:rPr>
          <w:rFonts w:ascii="Arial" w:hAnsi="Arial" w:cs="Arial"/>
          <w:b/>
          <w:smallCaps/>
          <w:spacing w:val="20"/>
          <w:sz w:val="21"/>
          <w:szCs w:val="21"/>
        </w:rPr>
        <w:t>Termín plnění</w:t>
      </w:r>
    </w:p>
    <w:p w14:paraId="004F7444" w14:textId="7F91EC05" w:rsidR="001351C7" w:rsidRPr="0053590E" w:rsidRDefault="0065554D" w:rsidP="001351C7">
      <w:pPr>
        <w:pStyle w:val="Zkladntext"/>
        <w:numPr>
          <w:ilvl w:val="0"/>
          <w:numId w:val="13"/>
        </w:numPr>
        <w:tabs>
          <w:tab w:val="clear" w:pos="360"/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 xml:space="preserve">Předmět smlouvy bude odevzdán do: </w:t>
      </w:r>
      <w:r w:rsidR="002C0A5A">
        <w:rPr>
          <w:rFonts w:ascii="Arial" w:hAnsi="Arial" w:cs="Arial"/>
          <w:b/>
          <w:sz w:val="21"/>
          <w:szCs w:val="21"/>
        </w:rPr>
        <w:t>1. 12</w:t>
      </w:r>
      <w:r w:rsidR="008E28C8" w:rsidRPr="0053590E">
        <w:rPr>
          <w:rFonts w:ascii="Arial" w:hAnsi="Arial" w:cs="Arial"/>
          <w:b/>
          <w:sz w:val="21"/>
          <w:szCs w:val="21"/>
        </w:rPr>
        <w:t>. 2014</w:t>
      </w:r>
      <w:r w:rsidR="001351C7" w:rsidRPr="0053590E">
        <w:rPr>
          <w:rFonts w:ascii="Arial" w:hAnsi="Arial" w:cs="Arial"/>
          <w:sz w:val="21"/>
          <w:szCs w:val="21"/>
        </w:rPr>
        <w:t xml:space="preserve"> </w:t>
      </w:r>
    </w:p>
    <w:p w14:paraId="032C112D" w14:textId="77777777" w:rsidR="009D203E" w:rsidRPr="0053590E" w:rsidRDefault="009D203E" w:rsidP="00723446">
      <w:pPr>
        <w:pStyle w:val="Zkladntext"/>
        <w:numPr>
          <w:ilvl w:val="0"/>
          <w:numId w:val="13"/>
        </w:numPr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>Dřívější plnění je možné</w:t>
      </w:r>
      <w:r w:rsidR="00D01332" w:rsidRPr="0053590E">
        <w:rPr>
          <w:rFonts w:ascii="Arial" w:hAnsi="Arial" w:cs="Arial"/>
          <w:sz w:val="21"/>
          <w:szCs w:val="21"/>
        </w:rPr>
        <w:t>.</w:t>
      </w:r>
    </w:p>
    <w:p w14:paraId="4C9B8EDD" w14:textId="67B5A2E4" w:rsidR="00936F53" w:rsidRPr="0053590E" w:rsidRDefault="00936F53" w:rsidP="001351C7">
      <w:pPr>
        <w:pStyle w:val="Zkladntext"/>
        <w:numPr>
          <w:ilvl w:val="0"/>
          <w:numId w:val="13"/>
        </w:numPr>
        <w:tabs>
          <w:tab w:val="clear" w:pos="360"/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>Objednatel se zavazuje před</w:t>
      </w:r>
      <w:r w:rsidR="00D01332" w:rsidRPr="0053590E">
        <w:rPr>
          <w:rFonts w:ascii="Arial" w:hAnsi="Arial" w:cs="Arial"/>
          <w:sz w:val="21"/>
          <w:szCs w:val="21"/>
        </w:rPr>
        <w:t>at</w:t>
      </w:r>
      <w:r w:rsidR="00F02F72">
        <w:rPr>
          <w:rFonts w:ascii="Arial" w:hAnsi="Arial" w:cs="Arial"/>
          <w:sz w:val="21"/>
          <w:szCs w:val="21"/>
        </w:rPr>
        <w:t xml:space="preserve"> zpracované</w:t>
      </w:r>
      <w:r w:rsidR="00D01332" w:rsidRPr="0053590E">
        <w:rPr>
          <w:rFonts w:ascii="Arial" w:hAnsi="Arial" w:cs="Arial"/>
          <w:sz w:val="21"/>
          <w:szCs w:val="21"/>
        </w:rPr>
        <w:t xml:space="preserve"> </w:t>
      </w:r>
      <w:r w:rsidR="008E28C8" w:rsidRPr="0053590E">
        <w:rPr>
          <w:rFonts w:ascii="Arial" w:hAnsi="Arial" w:cs="Arial"/>
          <w:sz w:val="21"/>
          <w:szCs w:val="21"/>
        </w:rPr>
        <w:t>text</w:t>
      </w:r>
      <w:r w:rsidR="00D449E4">
        <w:rPr>
          <w:rFonts w:ascii="Arial" w:hAnsi="Arial" w:cs="Arial"/>
          <w:sz w:val="21"/>
          <w:szCs w:val="21"/>
        </w:rPr>
        <w:t>y</w:t>
      </w:r>
      <w:r w:rsidR="008E28C8" w:rsidRPr="0053590E">
        <w:rPr>
          <w:rFonts w:ascii="Arial" w:hAnsi="Arial" w:cs="Arial"/>
          <w:sz w:val="21"/>
          <w:szCs w:val="21"/>
        </w:rPr>
        <w:t xml:space="preserve"> </w:t>
      </w:r>
      <w:r w:rsidR="00F02F72">
        <w:rPr>
          <w:rFonts w:ascii="Arial" w:hAnsi="Arial" w:cs="Arial"/>
          <w:sz w:val="21"/>
          <w:szCs w:val="21"/>
        </w:rPr>
        <w:t>brožury k tisku a vazbě</w:t>
      </w:r>
      <w:r w:rsidRPr="0053590E">
        <w:rPr>
          <w:rFonts w:ascii="Arial" w:hAnsi="Arial" w:cs="Arial"/>
          <w:sz w:val="21"/>
          <w:szCs w:val="21"/>
        </w:rPr>
        <w:t xml:space="preserve"> nejpozději do </w:t>
      </w:r>
      <w:r w:rsidR="00F02F72">
        <w:rPr>
          <w:rFonts w:ascii="Arial" w:hAnsi="Arial" w:cs="Arial"/>
          <w:sz w:val="21"/>
          <w:szCs w:val="21"/>
        </w:rPr>
        <w:t>1 týdne od podpisu smlouvy</w:t>
      </w:r>
      <w:r w:rsidRPr="0053590E">
        <w:rPr>
          <w:rFonts w:ascii="Arial" w:hAnsi="Arial" w:cs="Arial"/>
          <w:sz w:val="21"/>
          <w:szCs w:val="21"/>
        </w:rPr>
        <w:t xml:space="preserve">. </w:t>
      </w:r>
    </w:p>
    <w:p w14:paraId="06C4A040" w14:textId="4062FB5F" w:rsidR="00C46BC3" w:rsidRPr="0053590E" w:rsidRDefault="00113AD9" w:rsidP="001351C7">
      <w:pPr>
        <w:pStyle w:val="Zkladntext"/>
        <w:numPr>
          <w:ilvl w:val="0"/>
          <w:numId w:val="13"/>
        </w:numPr>
        <w:tabs>
          <w:tab w:val="clear" w:pos="360"/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Celkový konečný text</w:t>
      </w:r>
      <w:r w:rsidR="00F833BF">
        <w:rPr>
          <w:rFonts w:ascii="Arial" w:hAnsi="Arial" w:cs="Arial"/>
          <w:sz w:val="21"/>
          <w:szCs w:val="21"/>
        </w:rPr>
        <w:t xml:space="preserve"> brožury bude</w:t>
      </w:r>
      <w:r w:rsidR="00054249" w:rsidRPr="0053590E">
        <w:rPr>
          <w:rFonts w:ascii="Arial" w:hAnsi="Arial" w:cs="Arial"/>
          <w:sz w:val="21"/>
          <w:szCs w:val="21"/>
        </w:rPr>
        <w:t xml:space="preserve"> předá</w:t>
      </w:r>
      <w:r w:rsidR="00D01332" w:rsidRPr="0053590E">
        <w:rPr>
          <w:rFonts w:ascii="Arial" w:hAnsi="Arial" w:cs="Arial"/>
          <w:sz w:val="21"/>
          <w:szCs w:val="21"/>
        </w:rPr>
        <w:t>n</w:t>
      </w:r>
      <w:r w:rsidR="00C303D4">
        <w:rPr>
          <w:rFonts w:ascii="Arial" w:hAnsi="Arial" w:cs="Arial"/>
          <w:sz w:val="21"/>
          <w:szCs w:val="21"/>
        </w:rPr>
        <w:t xml:space="preserve"> dodavateli</w:t>
      </w:r>
      <w:r w:rsidR="00C46BC3" w:rsidRPr="0053590E">
        <w:rPr>
          <w:rFonts w:ascii="Arial" w:hAnsi="Arial" w:cs="Arial"/>
          <w:sz w:val="21"/>
          <w:szCs w:val="21"/>
        </w:rPr>
        <w:t xml:space="preserve"> ve formátu</w:t>
      </w:r>
      <w:r>
        <w:rPr>
          <w:rFonts w:ascii="Arial" w:hAnsi="Arial" w:cs="Arial"/>
          <w:sz w:val="21"/>
          <w:szCs w:val="21"/>
        </w:rPr>
        <w:t xml:space="preserve"> *.pdf</w:t>
      </w:r>
      <w:r w:rsidR="007843D1">
        <w:rPr>
          <w:rFonts w:ascii="Arial" w:hAnsi="Arial" w:cs="Arial"/>
          <w:sz w:val="21"/>
          <w:szCs w:val="21"/>
        </w:rPr>
        <w:t>.</w:t>
      </w:r>
      <w:r w:rsidR="00562A2F" w:rsidRPr="0053590E">
        <w:rPr>
          <w:rFonts w:ascii="Arial" w:hAnsi="Arial" w:cs="Arial"/>
          <w:sz w:val="21"/>
          <w:szCs w:val="21"/>
        </w:rPr>
        <w:t xml:space="preserve"> Nedohodnou-</w:t>
      </w:r>
      <w:r w:rsidR="00C97D08" w:rsidRPr="0053590E">
        <w:rPr>
          <w:rFonts w:ascii="Arial" w:hAnsi="Arial" w:cs="Arial"/>
          <w:sz w:val="21"/>
          <w:szCs w:val="21"/>
        </w:rPr>
        <w:t>l</w:t>
      </w:r>
      <w:r w:rsidR="007843D1">
        <w:rPr>
          <w:rFonts w:ascii="Arial" w:hAnsi="Arial" w:cs="Arial"/>
          <w:sz w:val="21"/>
          <w:szCs w:val="21"/>
        </w:rPr>
        <w:t>i se smluvní strany jinak, bude</w:t>
      </w:r>
      <w:r w:rsidR="00562A2F" w:rsidRPr="0053590E">
        <w:rPr>
          <w:rFonts w:ascii="Arial" w:hAnsi="Arial" w:cs="Arial"/>
          <w:sz w:val="21"/>
          <w:szCs w:val="21"/>
        </w:rPr>
        <w:t xml:space="preserve"> </w:t>
      </w:r>
      <w:r w:rsidR="00054249" w:rsidRPr="0053590E">
        <w:rPr>
          <w:rFonts w:ascii="Arial" w:hAnsi="Arial" w:cs="Arial"/>
          <w:sz w:val="21"/>
          <w:szCs w:val="21"/>
        </w:rPr>
        <w:t>finální text</w:t>
      </w:r>
      <w:r w:rsidR="007843D1">
        <w:rPr>
          <w:rFonts w:ascii="Arial" w:hAnsi="Arial" w:cs="Arial"/>
          <w:sz w:val="21"/>
          <w:szCs w:val="21"/>
        </w:rPr>
        <w:t xml:space="preserve"> brožury</w:t>
      </w:r>
      <w:r w:rsidR="00054249" w:rsidRPr="0053590E">
        <w:rPr>
          <w:rFonts w:ascii="Arial" w:hAnsi="Arial" w:cs="Arial"/>
          <w:sz w:val="21"/>
          <w:szCs w:val="21"/>
        </w:rPr>
        <w:t xml:space="preserve"> </w:t>
      </w:r>
      <w:r w:rsidR="00B25E4F">
        <w:rPr>
          <w:rFonts w:ascii="Arial" w:hAnsi="Arial" w:cs="Arial"/>
          <w:sz w:val="21"/>
          <w:szCs w:val="21"/>
        </w:rPr>
        <w:t>zaslán elektronicky na e-mailovou adresu uvedenou v čl. VI. odst. 2 této smlouvy</w:t>
      </w:r>
      <w:r w:rsidR="00562A2F" w:rsidRPr="0053590E">
        <w:rPr>
          <w:rFonts w:ascii="Arial" w:hAnsi="Arial" w:cs="Arial"/>
          <w:sz w:val="21"/>
          <w:szCs w:val="21"/>
        </w:rPr>
        <w:t>.</w:t>
      </w:r>
    </w:p>
    <w:p w14:paraId="404460FC" w14:textId="13F14190" w:rsidR="00055062" w:rsidRPr="0053590E" w:rsidRDefault="00B32345" w:rsidP="001351C7">
      <w:pPr>
        <w:pStyle w:val="Zkladntext"/>
        <w:numPr>
          <w:ilvl w:val="0"/>
          <w:numId w:val="13"/>
        </w:numPr>
        <w:tabs>
          <w:tab w:val="clear" w:pos="360"/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>Dodavatel</w:t>
      </w:r>
      <w:r w:rsidR="00055062" w:rsidRPr="0053590E">
        <w:rPr>
          <w:rFonts w:ascii="Arial" w:hAnsi="Arial" w:cs="Arial"/>
          <w:sz w:val="21"/>
          <w:szCs w:val="21"/>
        </w:rPr>
        <w:t xml:space="preserve"> je povinen </w:t>
      </w:r>
      <w:r w:rsidR="00DE42EC" w:rsidRPr="0053590E">
        <w:rPr>
          <w:rFonts w:ascii="Arial" w:hAnsi="Arial" w:cs="Arial"/>
          <w:sz w:val="21"/>
          <w:szCs w:val="21"/>
        </w:rPr>
        <w:t xml:space="preserve">předat objednateli jeden zkušební </w:t>
      </w:r>
      <w:r w:rsidR="00916727">
        <w:rPr>
          <w:rFonts w:ascii="Arial" w:hAnsi="Arial" w:cs="Arial"/>
          <w:sz w:val="21"/>
          <w:szCs w:val="21"/>
        </w:rPr>
        <w:t>výtisk</w:t>
      </w:r>
      <w:r w:rsidR="00574D65">
        <w:rPr>
          <w:rFonts w:ascii="Arial" w:hAnsi="Arial" w:cs="Arial"/>
          <w:sz w:val="21"/>
          <w:szCs w:val="21"/>
        </w:rPr>
        <w:t xml:space="preserve"> brožury</w:t>
      </w:r>
      <w:r w:rsidR="00916727">
        <w:rPr>
          <w:rFonts w:ascii="Arial" w:hAnsi="Arial" w:cs="Arial"/>
          <w:sz w:val="21"/>
          <w:szCs w:val="21"/>
        </w:rPr>
        <w:t xml:space="preserve"> </w:t>
      </w:r>
      <w:r w:rsidR="00DE42EC" w:rsidRPr="0053590E">
        <w:rPr>
          <w:rFonts w:ascii="Arial" w:hAnsi="Arial" w:cs="Arial"/>
          <w:sz w:val="21"/>
          <w:szCs w:val="21"/>
        </w:rPr>
        <w:t xml:space="preserve">před tím, než </w:t>
      </w:r>
      <w:r w:rsidRPr="0053590E">
        <w:rPr>
          <w:rFonts w:ascii="Arial" w:hAnsi="Arial" w:cs="Arial"/>
          <w:sz w:val="21"/>
          <w:szCs w:val="21"/>
        </w:rPr>
        <w:t>dodavatel</w:t>
      </w:r>
      <w:r w:rsidR="00A37AD3" w:rsidRPr="0053590E">
        <w:rPr>
          <w:rFonts w:ascii="Arial" w:hAnsi="Arial" w:cs="Arial"/>
          <w:sz w:val="21"/>
          <w:szCs w:val="21"/>
        </w:rPr>
        <w:t xml:space="preserve"> p</w:t>
      </w:r>
      <w:r w:rsidR="00574D65">
        <w:rPr>
          <w:rFonts w:ascii="Arial" w:hAnsi="Arial" w:cs="Arial"/>
          <w:sz w:val="21"/>
          <w:szCs w:val="21"/>
        </w:rPr>
        <w:t>rovede finální výtisk brožury</w:t>
      </w:r>
      <w:r w:rsidR="00A37AD3" w:rsidRPr="0053590E">
        <w:rPr>
          <w:rFonts w:ascii="Arial" w:hAnsi="Arial" w:cs="Arial"/>
          <w:sz w:val="21"/>
          <w:szCs w:val="21"/>
        </w:rPr>
        <w:t>.</w:t>
      </w:r>
    </w:p>
    <w:p w14:paraId="1A49840F" w14:textId="3AC9F822" w:rsidR="009350EE" w:rsidRPr="0053590E" w:rsidRDefault="00BD6FD8" w:rsidP="001351C7">
      <w:pPr>
        <w:pStyle w:val="Zkladntext"/>
        <w:numPr>
          <w:ilvl w:val="0"/>
          <w:numId w:val="13"/>
        </w:numPr>
        <w:tabs>
          <w:tab w:val="clear" w:pos="360"/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Zkušební výtisk se nezapočítává do celkového výtisku 100 kusů brožury</w:t>
      </w:r>
      <w:r w:rsidR="009350EE" w:rsidRPr="0053590E">
        <w:rPr>
          <w:rFonts w:ascii="Arial" w:hAnsi="Arial" w:cs="Arial"/>
          <w:sz w:val="21"/>
          <w:szCs w:val="21"/>
        </w:rPr>
        <w:t>.</w:t>
      </w:r>
    </w:p>
    <w:p w14:paraId="115BE521" w14:textId="1AD29509" w:rsidR="00071A2B" w:rsidRPr="0053590E" w:rsidRDefault="00071A2B" w:rsidP="00436545">
      <w:pPr>
        <w:pStyle w:val="Zkladntext"/>
        <w:numPr>
          <w:ilvl w:val="0"/>
          <w:numId w:val="13"/>
        </w:numPr>
        <w:tabs>
          <w:tab w:val="clear" w:pos="360"/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 xml:space="preserve">Objednatel je oprávněn </w:t>
      </w:r>
      <w:r w:rsidR="00B033CF" w:rsidRPr="0053590E">
        <w:rPr>
          <w:rFonts w:ascii="Arial" w:hAnsi="Arial" w:cs="Arial"/>
          <w:sz w:val="21"/>
          <w:szCs w:val="21"/>
        </w:rPr>
        <w:t xml:space="preserve">do </w:t>
      </w:r>
      <w:r w:rsidR="00916727">
        <w:rPr>
          <w:rFonts w:ascii="Arial" w:hAnsi="Arial" w:cs="Arial"/>
          <w:sz w:val="21"/>
          <w:szCs w:val="21"/>
        </w:rPr>
        <w:t>5</w:t>
      </w:r>
      <w:r w:rsidR="00B033CF" w:rsidRPr="0053590E">
        <w:rPr>
          <w:rFonts w:ascii="Arial" w:hAnsi="Arial" w:cs="Arial"/>
          <w:sz w:val="21"/>
          <w:szCs w:val="21"/>
        </w:rPr>
        <w:t xml:space="preserve"> </w:t>
      </w:r>
      <w:r w:rsidR="00916727">
        <w:rPr>
          <w:rFonts w:ascii="Arial" w:hAnsi="Arial" w:cs="Arial"/>
          <w:sz w:val="21"/>
          <w:szCs w:val="21"/>
        </w:rPr>
        <w:t>pracovních</w:t>
      </w:r>
      <w:r w:rsidR="00B11651" w:rsidRPr="0053590E">
        <w:rPr>
          <w:rFonts w:ascii="Arial" w:hAnsi="Arial" w:cs="Arial"/>
          <w:sz w:val="21"/>
          <w:szCs w:val="21"/>
        </w:rPr>
        <w:t xml:space="preserve"> </w:t>
      </w:r>
      <w:r w:rsidR="00B033CF" w:rsidRPr="0053590E">
        <w:rPr>
          <w:rFonts w:ascii="Arial" w:hAnsi="Arial" w:cs="Arial"/>
          <w:sz w:val="21"/>
          <w:szCs w:val="21"/>
        </w:rPr>
        <w:t>dnů od obdržení</w:t>
      </w:r>
      <w:r w:rsidR="00BD6FD8">
        <w:rPr>
          <w:rFonts w:ascii="Arial" w:hAnsi="Arial" w:cs="Arial"/>
          <w:sz w:val="21"/>
          <w:szCs w:val="21"/>
        </w:rPr>
        <w:t xml:space="preserve"> zkušebního</w:t>
      </w:r>
      <w:r w:rsidR="00B11651" w:rsidRPr="0053590E">
        <w:rPr>
          <w:rFonts w:ascii="Arial" w:hAnsi="Arial" w:cs="Arial"/>
          <w:sz w:val="21"/>
          <w:szCs w:val="21"/>
        </w:rPr>
        <w:t xml:space="preserve"> </w:t>
      </w:r>
      <w:r w:rsidR="00BD6FD8">
        <w:rPr>
          <w:rFonts w:ascii="Arial" w:hAnsi="Arial" w:cs="Arial"/>
          <w:sz w:val="21"/>
          <w:szCs w:val="21"/>
        </w:rPr>
        <w:t>výtisku</w:t>
      </w:r>
      <w:r w:rsidR="00054249" w:rsidRPr="0053590E">
        <w:rPr>
          <w:rFonts w:ascii="Arial" w:hAnsi="Arial" w:cs="Arial"/>
          <w:sz w:val="21"/>
          <w:szCs w:val="21"/>
        </w:rPr>
        <w:t xml:space="preserve"> </w:t>
      </w:r>
      <w:r w:rsidR="00BD6FD8">
        <w:rPr>
          <w:rFonts w:ascii="Arial" w:hAnsi="Arial" w:cs="Arial"/>
          <w:sz w:val="21"/>
          <w:szCs w:val="21"/>
        </w:rPr>
        <w:t>brožury</w:t>
      </w:r>
      <w:r w:rsidR="00B11651" w:rsidRPr="0053590E">
        <w:rPr>
          <w:rFonts w:ascii="Arial" w:hAnsi="Arial" w:cs="Arial"/>
          <w:sz w:val="21"/>
          <w:szCs w:val="21"/>
        </w:rPr>
        <w:t xml:space="preserve"> vznést písemně připomínky k</w:t>
      </w:r>
      <w:r w:rsidR="00054249" w:rsidRPr="0053590E">
        <w:rPr>
          <w:rFonts w:ascii="Arial" w:hAnsi="Arial" w:cs="Arial"/>
          <w:sz w:val="21"/>
          <w:szCs w:val="21"/>
        </w:rPr>
        <w:t> provedení tisku</w:t>
      </w:r>
      <w:r w:rsidR="00B11651" w:rsidRPr="0053590E">
        <w:rPr>
          <w:rFonts w:ascii="Arial" w:hAnsi="Arial" w:cs="Arial"/>
          <w:sz w:val="21"/>
          <w:szCs w:val="21"/>
        </w:rPr>
        <w:t>. Pokud objednatel včas připomínky nevznese, má se za to, že žádné připomínky nemá.</w:t>
      </w:r>
    </w:p>
    <w:p w14:paraId="0D71E6E0" w14:textId="4CFA516E" w:rsidR="00B11651" w:rsidRPr="0053590E" w:rsidRDefault="00B11651" w:rsidP="00436545">
      <w:pPr>
        <w:pStyle w:val="Zkladntext"/>
        <w:numPr>
          <w:ilvl w:val="0"/>
          <w:numId w:val="13"/>
        </w:numPr>
        <w:tabs>
          <w:tab w:val="clear" w:pos="360"/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 xml:space="preserve">Dodavatel je povinen ve </w:t>
      </w:r>
      <w:r w:rsidR="001710BF" w:rsidRPr="0053590E">
        <w:rPr>
          <w:rFonts w:ascii="Arial" w:hAnsi="Arial" w:cs="Arial"/>
          <w:sz w:val="21"/>
          <w:szCs w:val="21"/>
        </w:rPr>
        <w:t xml:space="preserve">lhůtě </w:t>
      </w:r>
      <w:r w:rsidR="00D71D09">
        <w:rPr>
          <w:rFonts w:ascii="Arial" w:hAnsi="Arial" w:cs="Arial"/>
          <w:sz w:val="21"/>
          <w:szCs w:val="21"/>
        </w:rPr>
        <w:t>3 pracovních dnů</w:t>
      </w:r>
      <w:r w:rsidR="001710BF" w:rsidRPr="0053590E">
        <w:rPr>
          <w:rFonts w:ascii="Arial" w:hAnsi="Arial" w:cs="Arial"/>
          <w:sz w:val="21"/>
          <w:szCs w:val="21"/>
        </w:rPr>
        <w:t xml:space="preserve"> </w:t>
      </w:r>
      <w:r w:rsidRPr="0053590E">
        <w:rPr>
          <w:rFonts w:ascii="Arial" w:hAnsi="Arial" w:cs="Arial"/>
          <w:sz w:val="21"/>
          <w:szCs w:val="21"/>
        </w:rPr>
        <w:t xml:space="preserve">zapracovat </w:t>
      </w:r>
      <w:r w:rsidR="001710BF" w:rsidRPr="0053590E">
        <w:rPr>
          <w:rFonts w:ascii="Arial" w:hAnsi="Arial" w:cs="Arial"/>
          <w:sz w:val="21"/>
          <w:szCs w:val="21"/>
        </w:rPr>
        <w:t xml:space="preserve">veškeré </w:t>
      </w:r>
      <w:r w:rsidRPr="0053590E">
        <w:rPr>
          <w:rFonts w:ascii="Arial" w:hAnsi="Arial" w:cs="Arial"/>
          <w:sz w:val="21"/>
          <w:szCs w:val="21"/>
        </w:rPr>
        <w:t xml:space="preserve">případné připomínky a odevzdat </w:t>
      </w:r>
      <w:r w:rsidR="00054249" w:rsidRPr="0053590E">
        <w:rPr>
          <w:rFonts w:ascii="Arial" w:hAnsi="Arial" w:cs="Arial"/>
          <w:sz w:val="21"/>
          <w:szCs w:val="21"/>
        </w:rPr>
        <w:t xml:space="preserve">vytištěné </w:t>
      </w:r>
      <w:r w:rsidR="003362E9">
        <w:rPr>
          <w:rFonts w:ascii="Arial" w:hAnsi="Arial" w:cs="Arial"/>
          <w:sz w:val="21"/>
          <w:szCs w:val="21"/>
        </w:rPr>
        <w:t>brožury</w:t>
      </w:r>
      <w:r w:rsidRPr="0053590E">
        <w:rPr>
          <w:rFonts w:ascii="Arial" w:hAnsi="Arial" w:cs="Arial"/>
          <w:sz w:val="21"/>
          <w:szCs w:val="21"/>
        </w:rPr>
        <w:t xml:space="preserve"> se zapracovanými připomínkami. </w:t>
      </w:r>
    </w:p>
    <w:p w14:paraId="65B2E894" w14:textId="7C356ABD" w:rsidR="00B11651" w:rsidRPr="0053590E" w:rsidRDefault="00B11651" w:rsidP="00436545">
      <w:pPr>
        <w:pStyle w:val="Zkladntext"/>
        <w:numPr>
          <w:ilvl w:val="0"/>
          <w:numId w:val="13"/>
        </w:numPr>
        <w:tabs>
          <w:tab w:val="clear" w:pos="360"/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 xml:space="preserve">Pro předání </w:t>
      </w:r>
      <w:r w:rsidR="00054249" w:rsidRPr="0053590E">
        <w:rPr>
          <w:rFonts w:ascii="Arial" w:hAnsi="Arial" w:cs="Arial"/>
          <w:sz w:val="21"/>
          <w:szCs w:val="21"/>
        </w:rPr>
        <w:t xml:space="preserve">výtisků </w:t>
      </w:r>
      <w:r w:rsidR="003362E9">
        <w:rPr>
          <w:rFonts w:ascii="Arial" w:hAnsi="Arial" w:cs="Arial"/>
          <w:sz w:val="21"/>
          <w:szCs w:val="21"/>
        </w:rPr>
        <w:t>brožury</w:t>
      </w:r>
      <w:r w:rsidRPr="0053590E">
        <w:rPr>
          <w:rFonts w:ascii="Arial" w:hAnsi="Arial" w:cs="Arial"/>
          <w:sz w:val="21"/>
          <w:szCs w:val="21"/>
        </w:rPr>
        <w:t xml:space="preserve"> se zapracovanými připomínkami se použijí obdobně pravidla pro předání </w:t>
      </w:r>
      <w:r w:rsidR="00936473">
        <w:rPr>
          <w:rFonts w:ascii="Arial" w:hAnsi="Arial" w:cs="Arial"/>
          <w:sz w:val="21"/>
          <w:szCs w:val="21"/>
        </w:rPr>
        <w:t>zkušebních výtisků</w:t>
      </w:r>
      <w:r w:rsidRPr="0053590E">
        <w:rPr>
          <w:rFonts w:ascii="Arial" w:hAnsi="Arial" w:cs="Arial"/>
          <w:sz w:val="21"/>
          <w:szCs w:val="21"/>
        </w:rPr>
        <w:t xml:space="preserve"> s tím, že dodavatel je rovněž povinen </w:t>
      </w:r>
      <w:r w:rsidR="00C13758" w:rsidRPr="0053590E">
        <w:rPr>
          <w:rFonts w:ascii="Arial" w:hAnsi="Arial" w:cs="Arial"/>
          <w:sz w:val="21"/>
          <w:szCs w:val="21"/>
        </w:rPr>
        <w:t>předat</w:t>
      </w:r>
      <w:r w:rsidRPr="0053590E">
        <w:rPr>
          <w:rFonts w:ascii="Arial" w:hAnsi="Arial" w:cs="Arial"/>
          <w:sz w:val="21"/>
          <w:szCs w:val="21"/>
        </w:rPr>
        <w:t xml:space="preserve"> seznam připomínek, které zapracovával</w:t>
      </w:r>
      <w:r w:rsidR="001710BF" w:rsidRPr="0053590E">
        <w:rPr>
          <w:rFonts w:ascii="Arial" w:hAnsi="Arial" w:cs="Arial"/>
          <w:sz w:val="21"/>
          <w:szCs w:val="21"/>
        </w:rPr>
        <w:t>,</w:t>
      </w:r>
      <w:r w:rsidRPr="0053590E">
        <w:rPr>
          <w:rFonts w:ascii="Arial" w:hAnsi="Arial" w:cs="Arial"/>
          <w:sz w:val="21"/>
          <w:szCs w:val="21"/>
        </w:rPr>
        <w:t xml:space="preserve"> a dále seznam připomínek, o jejichž správnosti má dodavatel pochybnosti, s uvedením důvodu, v</w:t>
      </w:r>
      <w:r w:rsidR="00C13758" w:rsidRPr="0053590E">
        <w:rPr>
          <w:rFonts w:ascii="Arial" w:hAnsi="Arial" w:cs="Arial"/>
          <w:sz w:val="21"/>
          <w:szCs w:val="21"/>
        </w:rPr>
        <w:t xml:space="preserve"> němž </w:t>
      </w:r>
      <w:r w:rsidRPr="0053590E">
        <w:rPr>
          <w:rFonts w:ascii="Arial" w:hAnsi="Arial" w:cs="Arial"/>
          <w:sz w:val="21"/>
          <w:szCs w:val="21"/>
        </w:rPr>
        <w:t xml:space="preserve">pochybnosti </w:t>
      </w:r>
      <w:r w:rsidR="00936473">
        <w:rPr>
          <w:rFonts w:ascii="Arial" w:hAnsi="Arial" w:cs="Arial"/>
          <w:sz w:val="21"/>
          <w:szCs w:val="21"/>
        </w:rPr>
        <w:t>shledává</w:t>
      </w:r>
      <w:r w:rsidRPr="0053590E">
        <w:rPr>
          <w:rFonts w:ascii="Arial" w:hAnsi="Arial" w:cs="Arial"/>
          <w:sz w:val="21"/>
          <w:szCs w:val="21"/>
        </w:rPr>
        <w:t>.</w:t>
      </w:r>
    </w:p>
    <w:p w14:paraId="1B91615D" w14:textId="6C0F891E" w:rsidR="00691BDC" w:rsidRPr="0053590E" w:rsidRDefault="00691BDC" w:rsidP="008C3FCA">
      <w:pPr>
        <w:pStyle w:val="Odstavecseseznamem"/>
        <w:numPr>
          <w:ilvl w:val="0"/>
          <w:numId w:val="13"/>
        </w:numPr>
        <w:tabs>
          <w:tab w:val="clear" w:pos="360"/>
        </w:tabs>
        <w:spacing w:before="120" w:after="12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 xml:space="preserve">Nejpozději do </w:t>
      </w:r>
      <w:r w:rsidR="00936473">
        <w:rPr>
          <w:rFonts w:ascii="Arial" w:hAnsi="Arial" w:cs="Arial"/>
          <w:sz w:val="21"/>
          <w:szCs w:val="21"/>
        </w:rPr>
        <w:t>3</w:t>
      </w:r>
      <w:r w:rsidRPr="0053590E">
        <w:rPr>
          <w:rFonts w:ascii="Arial" w:hAnsi="Arial" w:cs="Arial"/>
          <w:sz w:val="21"/>
          <w:szCs w:val="21"/>
        </w:rPr>
        <w:t xml:space="preserve"> pracovních dnů ode dne odevzdání </w:t>
      </w:r>
      <w:r w:rsidR="0001210A">
        <w:rPr>
          <w:rFonts w:ascii="Arial" w:hAnsi="Arial" w:cs="Arial"/>
          <w:sz w:val="21"/>
          <w:szCs w:val="21"/>
        </w:rPr>
        <w:t>100 výtisků brožury</w:t>
      </w:r>
      <w:r w:rsidRPr="0053590E">
        <w:rPr>
          <w:rFonts w:ascii="Arial" w:hAnsi="Arial" w:cs="Arial"/>
          <w:sz w:val="21"/>
          <w:szCs w:val="21"/>
        </w:rPr>
        <w:t xml:space="preserve"> je objednatel prohlédne a přesvědčí se o je</w:t>
      </w:r>
      <w:r w:rsidR="00936473">
        <w:rPr>
          <w:rFonts w:ascii="Arial" w:hAnsi="Arial" w:cs="Arial"/>
          <w:sz w:val="21"/>
          <w:szCs w:val="21"/>
        </w:rPr>
        <w:t>jich</w:t>
      </w:r>
      <w:r w:rsidRPr="0053590E">
        <w:rPr>
          <w:rFonts w:ascii="Arial" w:hAnsi="Arial" w:cs="Arial"/>
          <w:sz w:val="21"/>
          <w:szCs w:val="21"/>
        </w:rPr>
        <w:t xml:space="preserve"> zjevných vlastnostech a množství. Objednatel v téže lhůtě buď potvrdí převzetí </w:t>
      </w:r>
      <w:r w:rsidR="00936473">
        <w:rPr>
          <w:rFonts w:ascii="Arial" w:hAnsi="Arial" w:cs="Arial"/>
          <w:sz w:val="21"/>
          <w:szCs w:val="21"/>
        </w:rPr>
        <w:t xml:space="preserve">výtisků </w:t>
      </w:r>
      <w:r w:rsidR="0001210A">
        <w:rPr>
          <w:rFonts w:ascii="Arial" w:hAnsi="Arial" w:cs="Arial"/>
          <w:sz w:val="21"/>
          <w:szCs w:val="21"/>
        </w:rPr>
        <w:t>brožury</w:t>
      </w:r>
      <w:r w:rsidRPr="0053590E">
        <w:rPr>
          <w:rFonts w:ascii="Arial" w:hAnsi="Arial" w:cs="Arial"/>
          <w:sz w:val="21"/>
          <w:szCs w:val="21"/>
        </w:rPr>
        <w:t>, anebo sdělí připomínky k</w:t>
      </w:r>
      <w:r w:rsidR="00936473">
        <w:rPr>
          <w:rFonts w:ascii="Arial" w:hAnsi="Arial" w:cs="Arial"/>
          <w:sz w:val="21"/>
          <w:szCs w:val="21"/>
        </w:rPr>
        <w:t xml:space="preserve"> jejich</w:t>
      </w:r>
      <w:r w:rsidRPr="0053590E">
        <w:rPr>
          <w:rFonts w:ascii="Arial" w:hAnsi="Arial" w:cs="Arial"/>
          <w:sz w:val="21"/>
          <w:szCs w:val="21"/>
        </w:rPr>
        <w:t xml:space="preserve"> množství a zjevným vlastnostem Pokud objednatel včas ani nepotvrdí převzetí </w:t>
      </w:r>
      <w:r w:rsidR="002D7388">
        <w:rPr>
          <w:rFonts w:ascii="Arial" w:hAnsi="Arial" w:cs="Arial"/>
          <w:sz w:val="21"/>
          <w:szCs w:val="21"/>
        </w:rPr>
        <w:t>výtisků</w:t>
      </w:r>
      <w:r w:rsidRPr="0053590E">
        <w:rPr>
          <w:rFonts w:ascii="Arial" w:hAnsi="Arial" w:cs="Arial"/>
          <w:sz w:val="21"/>
          <w:szCs w:val="21"/>
        </w:rPr>
        <w:t>, ani nesdělí připomínky k</w:t>
      </w:r>
      <w:r w:rsidR="002D7388">
        <w:rPr>
          <w:rFonts w:ascii="Arial" w:hAnsi="Arial" w:cs="Arial"/>
          <w:sz w:val="21"/>
          <w:szCs w:val="21"/>
        </w:rPr>
        <w:t xml:space="preserve"> jejich </w:t>
      </w:r>
      <w:r w:rsidRPr="0053590E">
        <w:rPr>
          <w:rFonts w:ascii="Arial" w:hAnsi="Arial" w:cs="Arial"/>
          <w:sz w:val="21"/>
          <w:szCs w:val="21"/>
        </w:rPr>
        <w:t xml:space="preserve">množství a zjevným vlastnostem má se za to, že objednatel </w:t>
      </w:r>
      <w:r w:rsidR="002D7388">
        <w:rPr>
          <w:rFonts w:ascii="Arial" w:hAnsi="Arial" w:cs="Arial"/>
          <w:sz w:val="21"/>
          <w:szCs w:val="21"/>
        </w:rPr>
        <w:t>výtisky</w:t>
      </w:r>
      <w:r w:rsidRPr="0053590E">
        <w:rPr>
          <w:rFonts w:ascii="Arial" w:hAnsi="Arial" w:cs="Arial"/>
          <w:sz w:val="21"/>
          <w:szCs w:val="21"/>
        </w:rPr>
        <w:t xml:space="preserve"> převzal a že nemá připomínky k je</w:t>
      </w:r>
      <w:r w:rsidR="002D7388">
        <w:rPr>
          <w:rFonts w:ascii="Arial" w:hAnsi="Arial" w:cs="Arial"/>
          <w:sz w:val="21"/>
          <w:szCs w:val="21"/>
        </w:rPr>
        <w:t>jich</w:t>
      </w:r>
      <w:r w:rsidRPr="0053590E">
        <w:rPr>
          <w:rFonts w:ascii="Arial" w:hAnsi="Arial" w:cs="Arial"/>
          <w:sz w:val="21"/>
          <w:szCs w:val="21"/>
        </w:rPr>
        <w:t xml:space="preserve"> zjevným vlastnostem a k množství.</w:t>
      </w:r>
    </w:p>
    <w:p w14:paraId="33510055" w14:textId="77777777" w:rsidR="00736F86" w:rsidRPr="0053590E" w:rsidRDefault="00736F86" w:rsidP="008C3FCA">
      <w:pPr>
        <w:pStyle w:val="Odstavecseseznamem"/>
        <w:numPr>
          <w:ilvl w:val="0"/>
          <w:numId w:val="13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 xml:space="preserve">Dodá-li dodavatel větší množství </w:t>
      </w:r>
      <w:r w:rsidR="002D7388">
        <w:rPr>
          <w:rFonts w:ascii="Arial" w:hAnsi="Arial" w:cs="Arial"/>
          <w:sz w:val="21"/>
          <w:szCs w:val="21"/>
        </w:rPr>
        <w:t>výtisků</w:t>
      </w:r>
      <w:r w:rsidRPr="0053590E">
        <w:rPr>
          <w:rFonts w:ascii="Arial" w:hAnsi="Arial" w:cs="Arial"/>
          <w:sz w:val="21"/>
          <w:szCs w:val="21"/>
        </w:rPr>
        <w:t>, než bylo ujednáno, je smlouva uzavřena i na přebytečné množství s tím, že cena přebytečného množství je zahrnuta v celkové ceně za plnění této smlouvy.</w:t>
      </w:r>
    </w:p>
    <w:p w14:paraId="458684A9" w14:textId="77777777" w:rsidR="00F41640" w:rsidRPr="0053590E" w:rsidRDefault="00C11A09" w:rsidP="0053590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page"/>
      </w:r>
    </w:p>
    <w:p w14:paraId="549C21AF" w14:textId="77777777" w:rsidR="00496C3F" w:rsidRPr="0053590E" w:rsidRDefault="00496C3F" w:rsidP="00502EA4">
      <w:pPr>
        <w:pStyle w:val="Zkladntext"/>
        <w:numPr>
          <w:ilvl w:val="0"/>
          <w:numId w:val="12"/>
        </w:numPr>
        <w:suppressAutoHyphens/>
        <w:spacing w:before="120" w:after="120"/>
        <w:ind w:left="851" w:hanging="851"/>
        <w:jc w:val="both"/>
        <w:rPr>
          <w:rFonts w:ascii="Arial" w:hAnsi="Arial" w:cs="Arial"/>
          <w:b/>
          <w:smallCaps/>
          <w:spacing w:val="20"/>
          <w:sz w:val="21"/>
          <w:szCs w:val="21"/>
        </w:rPr>
      </w:pPr>
      <w:r w:rsidRPr="0053590E">
        <w:rPr>
          <w:rFonts w:ascii="Arial" w:hAnsi="Arial" w:cs="Arial"/>
          <w:b/>
          <w:smallCaps/>
          <w:spacing w:val="20"/>
          <w:sz w:val="21"/>
          <w:szCs w:val="21"/>
        </w:rPr>
        <w:lastRenderedPageBreak/>
        <w:t>Cena a platební podmínky</w:t>
      </w:r>
    </w:p>
    <w:p w14:paraId="04C50BB2" w14:textId="77777777" w:rsidR="00A171BA" w:rsidRPr="0053590E" w:rsidRDefault="00A171BA" w:rsidP="00A171BA">
      <w:pPr>
        <w:pStyle w:val="Zkladntext"/>
        <w:numPr>
          <w:ilvl w:val="1"/>
          <w:numId w:val="12"/>
        </w:numPr>
        <w:suppressAutoHyphens/>
        <w:spacing w:before="120" w:after="120"/>
        <w:ind w:left="284" w:hanging="284"/>
        <w:jc w:val="both"/>
        <w:rPr>
          <w:rFonts w:ascii="Arial" w:hAnsi="Arial" w:cs="Arial"/>
          <w:b/>
          <w:smallCaps/>
          <w:spacing w:val="20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>Byla ujednána cena za plnění této smlouvy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5077"/>
        <w:gridCol w:w="1165"/>
        <w:gridCol w:w="1277"/>
        <w:gridCol w:w="1571"/>
      </w:tblGrid>
      <w:tr w:rsidR="00CC1EBD" w:rsidRPr="0053590E" w14:paraId="40BB8808" w14:textId="77777777" w:rsidTr="00CC1EBD">
        <w:trPr>
          <w:trHeight w:val="356"/>
        </w:trPr>
        <w:tc>
          <w:tcPr>
            <w:tcW w:w="5228" w:type="dxa"/>
          </w:tcPr>
          <w:p w14:paraId="165E6C54" w14:textId="77777777" w:rsidR="00CC1EBD" w:rsidRPr="0053590E" w:rsidRDefault="00CC1EBD" w:rsidP="00405D48">
            <w:pPr>
              <w:pStyle w:val="Odstavecseseznamem"/>
              <w:spacing w:before="60" w:after="60"/>
              <w:ind w:left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53590E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1185" w:type="dxa"/>
          </w:tcPr>
          <w:p w14:paraId="3F6EA2FD" w14:textId="77777777" w:rsidR="00CC1EBD" w:rsidRPr="0053590E" w:rsidRDefault="00CC1EBD" w:rsidP="00405D48">
            <w:pPr>
              <w:pStyle w:val="Odstavecseseznamem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590E">
              <w:rPr>
                <w:rFonts w:ascii="Arial" w:hAnsi="Arial" w:cs="Arial"/>
                <w:sz w:val="21"/>
                <w:szCs w:val="21"/>
              </w:rPr>
              <w:t>Počet kusů</w:t>
            </w:r>
          </w:p>
        </w:tc>
        <w:tc>
          <w:tcPr>
            <w:tcW w:w="1299" w:type="dxa"/>
          </w:tcPr>
          <w:p w14:paraId="126FA0E6" w14:textId="77777777" w:rsidR="00CC1EBD" w:rsidRPr="0053590E" w:rsidRDefault="00CC1EBD" w:rsidP="00405D48">
            <w:pPr>
              <w:pStyle w:val="Odstavecseseznamem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590E">
              <w:rPr>
                <w:rFonts w:ascii="Arial" w:hAnsi="Arial" w:cs="Arial"/>
                <w:sz w:val="21"/>
                <w:szCs w:val="21"/>
              </w:rPr>
              <w:t>Cena za kus</w:t>
            </w:r>
            <w:r w:rsidR="00690F5A" w:rsidRPr="0053590E">
              <w:rPr>
                <w:rFonts w:ascii="Arial" w:hAnsi="Arial" w:cs="Arial"/>
                <w:sz w:val="21"/>
                <w:szCs w:val="21"/>
              </w:rPr>
              <w:t xml:space="preserve"> bez DPH</w:t>
            </w:r>
          </w:p>
        </w:tc>
        <w:tc>
          <w:tcPr>
            <w:tcW w:w="1604" w:type="dxa"/>
          </w:tcPr>
          <w:p w14:paraId="5F7C5AFD" w14:textId="77777777" w:rsidR="00CC1EBD" w:rsidRPr="0053590E" w:rsidRDefault="00CC1EBD" w:rsidP="00405D48">
            <w:pPr>
              <w:pStyle w:val="Odstavecseseznamem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590E">
              <w:rPr>
                <w:rFonts w:ascii="Arial" w:hAnsi="Arial" w:cs="Arial"/>
                <w:sz w:val="21"/>
                <w:szCs w:val="21"/>
              </w:rPr>
              <w:t>Cena</w:t>
            </w:r>
            <w:r w:rsidR="000F43C1" w:rsidRPr="0053590E">
              <w:rPr>
                <w:rFonts w:ascii="Arial" w:hAnsi="Arial" w:cs="Arial"/>
                <w:sz w:val="21"/>
                <w:szCs w:val="21"/>
              </w:rPr>
              <w:t xml:space="preserve"> celkem</w:t>
            </w:r>
            <w:r w:rsidR="00690F5A" w:rsidRPr="0053590E">
              <w:rPr>
                <w:rFonts w:ascii="Arial" w:hAnsi="Arial" w:cs="Arial"/>
                <w:sz w:val="21"/>
                <w:szCs w:val="21"/>
              </w:rPr>
              <w:t xml:space="preserve"> bez DPH</w:t>
            </w:r>
          </w:p>
        </w:tc>
      </w:tr>
      <w:tr w:rsidR="00CC1EBD" w:rsidRPr="0053590E" w14:paraId="2D9F26D1" w14:textId="77777777" w:rsidTr="004C2099">
        <w:trPr>
          <w:trHeight w:val="696"/>
        </w:trPr>
        <w:tc>
          <w:tcPr>
            <w:tcW w:w="5228" w:type="dxa"/>
          </w:tcPr>
          <w:p w14:paraId="755E78DD" w14:textId="6F675318" w:rsidR="00CC1EBD" w:rsidRPr="0053590E" w:rsidRDefault="00B23FF8" w:rsidP="000F43C1">
            <w:pPr>
              <w:pStyle w:val="Odstavecseseznamem"/>
              <w:numPr>
                <w:ilvl w:val="0"/>
                <w:numId w:val="32"/>
              </w:numPr>
              <w:spacing w:before="60" w:after="60"/>
              <w:ind w:left="426" w:hanging="284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Tisk a vazba</w:t>
            </w:r>
            <w:r w:rsidR="0001210A">
              <w:rPr>
                <w:rFonts w:ascii="Arial" w:hAnsi="Arial" w:cs="Arial"/>
                <w:sz w:val="21"/>
                <w:szCs w:val="21"/>
              </w:rPr>
              <w:t xml:space="preserve"> brožury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444FADF2" w14:textId="65C2112F" w:rsidR="00CC1EBD" w:rsidRPr="0053590E" w:rsidRDefault="0001210A" w:rsidP="00BB102E">
            <w:pPr>
              <w:pStyle w:val="Odstavecseseznamem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CC1EBD" w:rsidRPr="0053590E">
              <w:rPr>
                <w:rFonts w:ascii="Arial" w:hAnsi="Arial" w:cs="Arial"/>
                <w:sz w:val="21"/>
                <w:szCs w:val="21"/>
              </w:rPr>
              <w:t>00 ks</w:t>
            </w:r>
          </w:p>
        </w:tc>
        <w:tc>
          <w:tcPr>
            <w:tcW w:w="1299" w:type="dxa"/>
          </w:tcPr>
          <w:p w14:paraId="3FD0F9E7" w14:textId="543E372D" w:rsidR="00CC1EBD" w:rsidRPr="0053590E" w:rsidRDefault="00CC1EBD" w:rsidP="00BB102E">
            <w:pPr>
              <w:pStyle w:val="Odstavecseseznamem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53590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53590E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4F0FD65A" w14:textId="71D79AD4" w:rsidR="00CC1EBD" w:rsidRPr="0053590E" w:rsidRDefault="00CC1EBD" w:rsidP="00BB102E">
            <w:pPr>
              <w:pStyle w:val="Odstavecseseznamem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590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53590E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</w:tr>
      <w:tr w:rsidR="00CC1EBD" w:rsidRPr="0053590E" w14:paraId="2C4C5916" w14:textId="77777777" w:rsidTr="004C2099">
        <w:trPr>
          <w:trHeight w:val="635"/>
        </w:trPr>
        <w:tc>
          <w:tcPr>
            <w:tcW w:w="5228" w:type="dxa"/>
            <w:tcBorders>
              <w:right w:val="nil"/>
            </w:tcBorders>
          </w:tcPr>
          <w:p w14:paraId="4DA0FDE3" w14:textId="77777777" w:rsidR="00CC1EBD" w:rsidRPr="0053590E" w:rsidRDefault="00CC1EBD" w:rsidP="00405D48">
            <w:pPr>
              <w:pStyle w:val="Odstavecseseznamem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53590E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DFDFD"/>
              </w:rPr>
              <w:t>Celková cena bez DPH </w:t>
            </w:r>
          </w:p>
        </w:tc>
        <w:tc>
          <w:tcPr>
            <w:tcW w:w="1185" w:type="dxa"/>
            <w:tcBorders>
              <w:left w:val="nil"/>
              <w:right w:val="nil"/>
            </w:tcBorders>
          </w:tcPr>
          <w:p w14:paraId="3438BEC3" w14:textId="77777777" w:rsidR="00CC1EBD" w:rsidRPr="0053590E" w:rsidRDefault="00CC1EBD" w:rsidP="00BB102E">
            <w:pPr>
              <w:pStyle w:val="Odstavecseseznamem"/>
              <w:spacing w:before="60" w:after="60"/>
              <w:ind w:left="78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299" w:type="dxa"/>
            <w:tcBorders>
              <w:left w:val="nil"/>
              <w:right w:val="nil"/>
            </w:tcBorders>
          </w:tcPr>
          <w:p w14:paraId="7FFB1BBF" w14:textId="77777777" w:rsidR="00CC1EBD" w:rsidRPr="0053590E" w:rsidRDefault="00CC1EBD" w:rsidP="00BB102E">
            <w:pPr>
              <w:pStyle w:val="Odstavecseseznamem"/>
              <w:spacing w:before="60" w:after="60"/>
              <w:ind w:left="78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14:paraId="5F647794" w14:textId="775B9CEA" w:rsidR="00CC1EBD" w:rsidRPr="0053590E" w:rsidRDefault="00CC1EBD" w:rsidP="00B23FF8">
            <w:pPr>
              <w:pStyle w:val="Odstavecseseznamem"/>
              <w:spacing w:before="60" w:after="60"/>
              <w:ind w:left="42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3590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  <w:r w:rsidR="000F43C1" w:rsidRPr="0053590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53590E">
              <w:rPr>
                <w:rFonts w:ascii="Arial" w:hAnsi="Arial" w:cs="Arial"/>
                <w:b/>
                <w:sz w:val="21"/>
                <w:szCs w:val="21"/>
              </w:rPr>
              <w:t>Kč</w:t>
            </w:r>
          </w:p>
        </w:tc>
      </w:tr>
    </w:tbl>
    <w:p w14:paraId="08025F30" w14:textId="17CE522E" w:rsidR="00EB63E1" w:rsidRDefault="00983838" w:rsidP="000D7622">
      <w:pPr>
        <w:pStyle w:val="Zkladntext"/>
        <w:numPr>
          <w:ilvl w:val="1"/>
          <w:numId w:val="12"/>
        </w:numPr>
        <w:tabs>
          <w:tab w:val="left" w:pos="9498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="00EB63E1" w:rsidRPr="0053590E">
        <w:rPr>
          <w:rFonts w:ascii="Arial" w:hAnsi="Arial" w:cs="Arial"/>
          <w:sz w:val="21"/>
          <w:szCs w:val="21"/>
        </w:rPr>
        <w:t xml:space="preserve">ena je sjednána jako nejvyšší přípustná, zahrnující veškeré náklady </w:t>
      </w:r>
      <w:r w:rsidR="001C5FEA" w:rsidRPr="0053590E">
        <w:rPr>
          <w:rFonts w:ascii="Arial" w:hAnsi="Arial" w:cs="Arial"/>
          <w:sz w:val="21"/>
          <w:szCs w:val="21"/>
        </w:rPr>
        <w:t xml:space="preserve">dodavatele </w:t>
      </w:r>
      <w:r w:rsidR="00EB63E1" w:rsidRPr="0053590E">
        <w:rPr>
          <w:rFonts w:ascii="Arial" w:hAnsi="Arial" w:cs="Arial"/>
          <w:sz w:val="21"/>
          <w:szCs w:val="21"/>
        </w:rPr>
        <w:t xml:space="preserve">na </w:t>
      </w:r>
      <w:r w:rsidR="00436545" w:rsidRPr="0053590E">
        <w:rPr>
          <w:rFonts w:ascii="Arial" w:hAnsi="Arial" w:cs="Arial"/>
          <w:sz w:val="21"/>
          <w:szCs w:val="21"/>
        </w:rPr>
        <w:t>plnění této smlouvy</w:t>
      </w:r>
      <w:r w:rsidR="00936473">
        <w:rPr>
          <w:rFonts w:ascii="Arial" w:hAnsi="Arial" w:cs="Arial"/>
          <w:sz w:val="21"/>
          <w:szCs w:val="21"/>
        </w:rPr>
        <w:t xml:space="preserve"> (zejména</w:t>
      </w:r>
      <w:r w:rsidR="00FB54DC">
        <w:rPr>
          <w:rFonts w:ascii="Arial" w:hAnsi="Arial" w:cs="Arial"/>
          <w:sz w:val="21"/>
          <w:szCs w:val="21"/>
        </w:rPr>
        <w:t xml:space="preserve"> tisk, vazba, laminace,</w:t>
      </w:r>
      <w:r w:rsidR="00936473">
        <w:rPr>
          <w:rFonts w:ascii="Arial" w:hAnsi="Arial" w:cs="Arial"/>
          <w:sz w:val="21"/>
          <w:szCs w:val="21"/>
        </w:rPr>
        <w:t xml:space="preserve"> zkušební výtisky apod.)</w:t>
      </w:r>
      <w:r w:rsidR="00436545" w:rsidRPr="0053590E">
        <w:rPr>
          <w:rFonts w:ascii="Arial" w:hAnsi="Arial" w:cs="Arial"/>
          <w:sz w:val="21"/>
          <w:szCs w:val="21"/>
        </w:rPr>
        <w:t xml:space="preserve"> </w:t>
      </w:r>
      <w:r w:rsidR="00EB63E1" w:rsidRPr="0053590E">
        <w:rPr>
          <w:rFonts w:ascii="Arial" w:hAnsi="Arial" w:cs="Arial"/>
          <w:sz w:val="21"/>
          <w:szCs w:val="21"/>
        </w:rPr>
        <w:t>a cenové vlivy v průběhu plnění této smlouvy.</w:t>
      </w:r>
    </w:p>
    <w:p w14:paraId="5E0A5EC5" w14:textId="77777777" w:rsidR="00563C85" w:rsidRPr="00563C85" w:rsidRDefault="00563C85" w:rsidP="00563C85">
      <w:pPr>
        <w:pStyle w:val="Odstavecseseznamem"/>
        <w:numPr>
          <w:ilvl w:val="1"/>
          <w:numId w:val="12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563C85">
        <w:rPr>
          <w:rFonts w:ascii="Arial" w:hAnsi="Arial" w:cs="Arial"/>
          <w:sz w:val="21"/>
          <w:szCs w:val="21"/>
        </w:rPr>
        <w:t>K Ceně bez DPH se připočte DPH v zákonné sazbě.</w:t>
      </w:r>
    </w:p>
    <w:p w14:paraId="4EE29D75" w14:textId="6B6FD1EA" w:rsidR="00985F34" w:rsidRPr="00985F34" w:rsidRDefault="00EB63E1" w:rsidP="00985F34">
      <w:pPr>
        <w:pStyle w:val="Odstavecseseznamem"/>
        <w:numPr>
          <w:ilvl w:val="1"/>
          <w:numId w:val="12"/>
        </w:numPr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 xml:space="preserve">Cena bude </w:t>
      </w:r>
      <w:r w:rsidR="00436545" w:rsidRPr="0053590E">
        <w:rPr>
          <w:rFonts w:ascii="Arial" w:hAnsi="Arial" w:cs="Arial"/>
          <w:sz w:val="21"/>
          <w:szCs w:val="21"/>
        </w:rPr>
        <w:t>u</w:t>
      </w:r>
      <w:r w:rsidRPr="0053590E">
        <w:rPr>
          <w:rFonts w:ascii="Arial" w:hAnsi="Arial" w:cs="Arial"/>
          <w:sz w:val="21"/>
          <w:szCs w:val="21"/>
        </w:rPr>
        <w:t xml:space="preserve">hrazena na </w:t>
      </w:r>
      <w:r w:rsidRPr="007A619D">
        <w:rPr>
          <w:rFonts w:ascii="Arial" w:hAnsi="Arial" w:cs="Arial"/>
          <w:sz w:val="21"/>
          <w:szCs w:val="21"/>
        </w:rPr>
        <w:t xml:space="preserve">základě </w:t>
      </w:r>
      <w:r w:rsidR="00985F34" w:rsidRPr="007A619D">
        <w:rPr>
          <w:rFonts w:ascii="Arial" w:hAnsi="Arial" w:cs="Arial"/>
          <w:sz w:val="21"/>
          <w:szCs w:val="21"/>
        </w:rPr>
        <w:t>jediné faktury, která bude mít náležitosti daňového dokladu a bude obsahovat název a registrační čísl</w:t>
      </w:r>
      <w:r w:rsidR="00CC7C5A">
        <w:rPr>
          <w:rFonts w:ascii="Arial" w:hAnsi="Arial" w:cs="Arial"/>
          <w:sz w:val="21"/>
          <w:szCs w:val="21"/>
        </w:rPr>
        <w:t>o projektu v podobě: CZ.1.07/2.3.00/20.0267</w:t>
      </w:r>
      <w:r w:rsidR="00985F34" w:rsidRPr="007A619D">
        <w:rPr>
          <w:rFonts w:ascii="Arial" w:hAnsi="Arial" w:cs="Arial"/>
          <w:sz w:val="21"/>
          <w:szCs w:val="21"/>
        </w:rPr>
        <w:t xml:space="preserve">, </w:t>
      </w:r>
      <w:r w:rsidR="00CC7C5A">
        <w:rPr>
          <w:rFonts w:ascii="Arial" w:hAnsi="Arial" w:cs="Arial"/>
          <w:sz w:val="21"/>
          <w:szCs w:val="21"/>
        </w:rPr>
        <w:t>Výmladkové lesy jako produkční a biologická alternativa budoucnosti</w:t>
      </w:r>
      <w:r w:rsidR="007A619D">
        <w:rPr>
          <w:rFonts w:ascii="Arial" w:hAnsi="Arial" w:cs="Arial"/>
          <w:sz w:val="21"/>
          <w:szCs w:val="21"/>
        </w:rPr>
        <w:t>.</w:t>
      </w:r>
    </w:p>
    <w:p w14:paraId="66BF6EF0" w14:textId="1979869A" w:rsidR="000D23FD" w:rsidRPr="0053590E" w:rsidRDefault="00EB63E1" w:rsidP="000D7622">
      <w:pPr>
        <w:pStyle w:val="Zkladntext"/>
        <w:numPr>
          <w:ilvl w:val="1"/>
          <w:numId w:val="12"/>
        </w:numPr>
        <w:tabs>
          <w:tab w:val="left" w:pos="9498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 xml:space="preserve"> </w:t>
      </w:r>
      <w:r w:rsidR="001A1BBA" w:rsidRPr="0053590E">
        <w:rPr>
          <w:rFonts w:ascii="Arial" w:hAnsi="Arial" w:cs="Arial"/>
          <w:sz w:val="21"/>
          <w:szCs w:val="21"/>
        </w:rPr>
        <w:t xml:space="preserve">Přílohou faktury bude </w:t>
      </w:r>
      <w:r w:rsidR="001C5FEA" w:rsidRPr="0053590E">
        <w:rPr>
          <w:rFonts w:ascii="Arial" w:hAnsi="Arial" w:cs="Arial"/>
          <w:sz w:val="21"/>
          <w:szCs w:val="21"/>
        </w:rPr>
        <w:t xml:space="preserve">kopie potvrzení o převzetí </w:t>
      </w:r>
      <w:r w:rsidR="001D668B" w:rsidRPr="0053590E">
        <w:rPr>
          <w:rFonts w:ascii="Arial" w:hAnsi="Arial" w:cs="Arial"/>
          <w:sz w:val="21"/>
          <w:szCs w:val="21"/>
        </w:rPr>
        <w:t xml:space="preserve">výtisků </w:t>
      </w:r>
      <w:r w:rsidR="00215B04">
        <w:rPr>
          <w:rFonts w:ascii="Arial" w:hAnsi="Arial" w:cs="Arial"/>
          <w:sz w:val="21"/>
          <w:szCs w:val="21"/>
        </w:rPr>
        <w:t>brožury</w:t>
      </w:r>
      <w:r w:rsidR="001C5FEA" w:rsidRPr="0053590E">
        <w:rPr>
          <w:rFonts w:ascii="Arial" w:hAnsi="Arial" w:cs="Arial"/>
          <w:sz w:val="21"/>
          <w:szCs w:val="21"/>
        </w:rPr>
        <w:t xml:space="preserve"> a potvrzení o převzetí </w:t>
      </w:r>
      <w:r w:rsidR="001D668B" w:rsidRPr="0053590E">
        <w:rPr>
          <w:rFonts w:ascii="Arial" w:hAnsi="Arial" w:cs="Arial"/>
          <w:sz w:val="21"/>
          <w:szCs w:val="21"/>
        </w:rPr>
        <w:t xml:space="preserve">výtisků </w:t>
      </w:r>
      <w:r w:rsidR="00215B04">
        <w:rPr>
          <w:rFonts w:ascii="Arial" w:hAnsi="Arial" w:cs="Arial"/>
          <w:sz w:val="21"/>
          <w:szCs w:val="21"/>
        </w:rPr>
        <w:t>brožury</w:t>
      </w:r>
      <w:r w:rsidR="001C5FEA" w:rsidRPr="0053590E">
        <w:rPr>
          <w:rFonts w:ascii="Arial" w:hAnsi="Arial" w:cs="Arial"/>
          <w:sz w:val="21"/>
          <w:szCs w:val="21"/>
        </w:rPr>
        <w:t xml:space="preserve"> se zapracovaným</w:t>
      </w:r>
      <w:r w:rsidR="001D668B" w:rsidRPr="0053590E">
        <w:rPr>
          <w:rFonts w:ascii="Arial" w:hAnsi="Arial" w:cs="Arial"/>
          <w:sz w:val="21"/>
          <w:szCs w:val="21"/>
        </w:rPr>
        <w:t>i</w:t>
      </w:r>
      <w:r w:rsidR="001C5FEA" w:rsidRPr="0053590E">
        <w:rPr>
          <w:rFonts w:ascii="Arial" w:hAnsi="Arial" w:cs="Arial"/>
          <w:sz w:val="21"/>
          <w:szCs w:val="21"/>
        </w:rPr>
        <w:t xml:space="preserve"> připomínkami.</w:t>
      </w:r>
    </w:p>
    <w:p w14:paraId="590FDA6F" w14:textId="77777777" w:rsidR="000D23FD" w:rsidRPr="0053590E" w:rsidRDefault="001C5FEA" w:rsidP="000D7622">
      <w:pPr>
        <w:pStyle w:val="Zkladntext"/>
        <w:numPr>
          <w:ilvl w:val="1"/>
          <w:numId w:val="12"/>
        </w:numPr>
        <w:tabs>
          <w:tab w:val="left" w:pos="9498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 xml:space="preserve">Objednatel </w:t>
      </w:r>
      <w:r w:rsidR="000D23FD" w:rsidRPr="0053590E">
        <w:rPr>
          <w:rFonts w:ascii="Arial" w:hAnsi="Arial" w:cs="Arial"/>
          <w:sz w:val="21"/>
          <w:szCs w:val="21"/>
        </w:rPr>
        <w:t xml:space="preserve">je ve lhůtě splatnosti oprávněn vrátit fakturu vykazující vady. </w:t>
      </w:r>
      <w:r w:rsidRPr="0053590E">
        <w:rPr>
          <w:rFonts w:ascii="Arial" w:hAnsi="Arial" w:cs="Arial"/>
          <w:sz w:val="21"/>
          <w:szCs w:val="21"/>
        </w:rPr>
        <w:t xml:space="preserve">Dodavatel </w:t>
      </w:r>
      <w:r w:rsidR="000D23FD" w:rsidRPr="0053590E">
        <w:rPr>
          <w:rFonts w:ascii="Arial" w:hAnsi="Arial" w:cs="Arial"/>
          <w:sz w:val="21"/>
          <w:szCs w:val="21"/>
        </w:rPr>
        <w:t>je povinen předložit fakturu novou či opravenou</w:t>
      </w:r>
      <w:r w:rsidR="00D6631B" w:rsidRPr="0053590E">
        <w:rPr>
          <w:rFonts w:ascii="Arial" w:hAnsi="Arial" w:cs="Arial"/>
          <w:sz w:val="21"/>
          <w:szCs w:val="21"/>
        </w:rPr>
        <w:t xml:space="preserve"> s novou lhůtou splatnosti.</w:t>
      </w:r>
      <w:r w:rsidR="000D23FD" w:rsidRPr="0053590E">
        <w:rPr>
          <w:rFonts w:ascii="Arial" w:hAnsi="Arial" w:cs="Arial"/>
          <w:sz w:val="21"/>
          <w:szCs w:val="21"/>
        </w:rPr>
        <w:t xml:space="preserve"> </w:t>
      </w:r>
    </w:p>
    <w:p w14:paraId="503BA7B8" w14:textId="77777777" w:rsidR="001C5FEA" w:rsidRPr="0053590E" w:rsidRDefault="009810DF" w:rsidP="000D7622">
      <w:pPr>
        <w:pStyle w:val="Zkladntext"/>
        <w:numPr>
          <w:ilvl w:val="1"/>
          <w:numId w:val="12"/>
        </w:numPr>
        <w:tabs>
          <w:tab w:val="left" w:pos="9498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>Faktury</w:t>
      </w:r>
      <w:r w:rsidR="001C5FEA" w:rsidRPr="0053590E">
        <w:rPr>
          <w:rFonts w:ascii="Arial" w:hAnsi="Arial" w:cs="Arial"/>
          <w:sz w:val="21"/>
          <w:szCs w:val="21"/>
        </w:rPr>
        <w:t xml:space="preserve"> </w:t>
      </w:r>
      <w:r w:rsidRPr="0053590E">
        <w:rPr>
          <w:rFonts w:ascii="Arial" w:hAnsi="Arial" w:cs="Arial"/>
          <w:sz w:val="21"/>
          <w:szCs w:val="21"/>
        </w:rPr>
        <w:t>budou</w:t>
      </w:r>
      <w:r w:rsidR="001C5FEA" w:rsidRPr="0053590E">
        <w:rPr>
          <w:rFonts w:ascii="Arial" w:hAnsi="Arial" w:cs="Arial"/>
          <w:sz w:val="21"/>
          <w:szCs w:val="21"/>
        </w:rPr>
        <w:t xml:space="preserve"> mít náležitosti daňového dokladu</w:t>
      </w:r>
      <w:r w:rsidR="001D668B" w:rsidRPr="0053590E">
        <w:rPr>
          <w:rFonts w:ascii="Arial" w:hAnsi="Arial" w:cs="Arial"/>
          <w:sz w:val="21"/>
          <w:szCs w:val="21"/>
        </w:rPr>
        <w:t>.</w:t>
      </w:r>
      <w:r w:rsidR="001C5FEA" w:rsidRPr="0053590E">
        <w:rPr>
          <w:rFonts w:ascii="Arial" w:hAnsi="Arial" w:cs="Arial"/>
          <w:sz w:val="21"/>
          <w:szCs w:val="21"/>
        </w:rPr>
        <w:t xml:space="preserve"> Lhů</w:t>
      </w:r>
      <w:r w:rsidR="008C3FCA" w:rsidRPr="0053590E">
        <w:rPr>
          <w:rFonts w:ascii="Arial" w:hAnsi="Arial" w:cs="Arial"/>
          <w:sz w:val="21"/>
          <w:szCs w:val="21"/>
        </w:rPr>
        <w:t>ta splatnosti všech faktur je 25</w:t>
      </w:r>
      <w:r w:rsidR="001C5FEA" w:rsidRPr="0053590E">
        <w:rPr>
          <w:rFonts w:ascii="Arial" w:hAnsi="Arial" w:cs="Arial"/>
          <w:sz w:val="21"/>
          <w:szCs w:val="21"/>
        </w:rPr>
        <w:t xml:space="preserve"> dní ode dne vystavení faktury. </w:t>
      </w:r>
    </w:p>
    <w:p w14:paraId="1B9E1E0E" w14:textId="77777777" w:rsidR="008C3FCA" w:rsidRPr="0053590E" w:rsidRDefault="008C3FCA" w:rsidP="000D7622">
      <w:pPr>
        <w:pStyle w:val="Odstavecseseznamem"/>
        <w:numPr>
          <w:ilvl w:val="1"/>
          <w:numId w:val="12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>Faktura je uhrazena dnem odepsání příslušné částky z účtu objednatele.</w:t>
      </w:r>
    </w:p>
    <w:p w14:paraId="1BF3BB42" w14:textId="77777777" w:rsidR="008C3FCA" w:rsidRPr="0053590E" w:rsidRDefault="008C3FCA" w:rsidP="000D7622">
      <w:pPr>
        <w:pStyle w:val="Odstavecseseznamem"/>
        <w:numPr>
          <w:ilvl w:val="1"/>
          <w:numId w:val="12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>Záloha se neposkytne. Závdavek se neposkytuje.</w:t>
      </w:r>
    </w:p>
    <w:p w14:paraId="706380FB" w14:textId="77777777" w:rsidR="004F7CB6" w:rsidRPr="0053590E" w:rsidRDefault="004F7CB6" w:rsidP="00716A2C">
      <w:pPr>
        <w:rPr>
          <w:rFonts w:ascii="Arial" w:hAnsi="Arial" w:cs="Arial"/>
          <w:b/>
          <w:smallCaps/>
          <w:color w:val="000000"/>
          <w:spacing w:val="20"/>
          <w:sz w:val="21"/>
          <w:szCs w:val="21"/>
        </w:rPr>
      </w:pPr>
    </w:p>
    <w:p w14:paraId="34580B41" w14:textId="77777777" w:rsidR="0089120B" w:rsidRPr="0053590E" w:rsidRDefault="0089120B" w:rsidP="0089120B">
      <w:pPr>
        <w:pStyle w:val="Odstavecseseznamem"/>
        <w:numPr>
          <w:ilvl w:val="0"/>
          <w:numId w:val="12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b/>
          <w:smallCaps/>
          <w:spacing w:val="32"/>
          <w:sz w:val="21"/>
          <w:szCs w:val="21"/>
        </w:rPr>
        <w:t>Úroky z prodlení a smluvní pokuty</w:t>
      </w:r>
    </w:p>
    <w:p w14:paraId="30B49002" w14:textId="77777777" w:rsidR="00DB0091" w:rsidRPr="0053590E" w:rsidRDefault="00952FF0" w:rsidP="00DB0091">
      <w:pPr>
        <w:pStyle w:val="Odstavecseseznamem"/>
        <w:numPr>
          <w:ilvl w:val="1"/>
          <w:numId w:val="12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>Po s</w:t>
      </w:r>
      <w:r w:rsidR="00DB0091" w:rsidRPr="0053590E">
        <w:rPr>
          <w:rFonts w:ascii="Arial" w:hAnsi="Arial"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DB0091" w:rsidRPr="0053590E">
        <w:rPr>
          <w:rFonts w:ascii="Arial" w:hAnsi="Arial" w:cs="Arial"/>
          <w:b/>
          <w:sz w:val="21"/>
          <w:szCs w:val="21"/>
        </w:rPr>
        <w:t>úrok z prodlení</w:t>
      </w:r>
      <w:r w:rsidR="00DB0091" w:rsidRPr="0053590E">
        <w:rPr>
          <w:rFonts w:ascii="Arial" w:hAnsi="Arial" w:cs="Arial"/>
          <w:sz w:val="21"/>
          <w:szCs w:val="21"/>
        </w:rPr>
        <w:t xml:space="preserve"> ve výši </w:t>
      </w:r>
      <w:r w:rsidR="00DB0091" w:rsidRPr="0053590E">
        <w:rPr>
          <w:rFonts w:ascii="Arial" w:hAnsi="Arial" w:cs="Arial"/>
          <w:b/>
          <w:sz w:val="21"/>
          <w:szCs w:val="21"/>
        </w:rPr>
        <w:t>0,025 % z dlužné částky denně</w:t>
      </w:r>
      <w:r w:rsidR="00DB0091" w:rsidRPr="0053590E">
        <w:rPr>
          <w:rFonts w:ascii="Arial" w:hAnsi="Arial" w:cs="Arial"/>
          <w:sz w:val="21"/>
          <w:szCs w:val="21"/>
        </w:rPr>
        <w:t>.</w:t>
      </w:r>
    </w:p>
    <w:p w14:paraId="1A057CF0" w14:textId="54D28265" w:rsidR="00DB0091" w:rsidRPr="0053590E" w:rsidRDefault="00DB0091" w:rsidP="00DB0091">
      <w:pPr>
        <w:pStyle w:val="Odstavecseseznamem"/>
        <w:numPr>
          <w:ilvl w:val="1"/>
          <w:numId w:val="12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 xml:space="preserve">Kupující uplatní </w:t>
      </w:r>
      <w:r w:rsidRPr="0053590E">
        <w:rPr>
          <w:rFonts w:ascii="Arial" w:hAnsi="Arial" w:cs="Arial"/>
          <w:b/>
          <w:sz w:val="21"/>
          <w:szCs w:val="21"/>
        </w:rPr>
        <w:t>smluvní pokutu</w:t>
      </w:r>
      <w:r w:rsidRPr="0053590E">
        <w:rPr>
          <w:rFonts w:ascii="Arial" w:hAnsi="Arial" w:cs="Arial"/>
          <w:sz w:val="21"/>
          <w:szCs w:val="21"/>
        </w:rPr>
        <w:t xml:space="preserve"> ve výši </w:t>
      </w:r>
      <w:r w:rsidR="00D1667F" w:rsidRPr="0053590E">
        <w:rPr>
          <w:rFonts w:ascii="Arial" w:hAnsi="Arial" w:cs="Arial"/>
          <w:b/>
          <w:sz w:val="21"/>
          <w:szCs w:val="21"/>
        </w:rPr>
        <w:t>5</w:t>
      </w:r>
      <w:r w:rsidR="00215B04">
        <w:rPr>
          <w:rFonts w:ascii="Arial" w:hAnsi="Arial" w:cs="Arial"/>
          <w:b/>
          <w:sz w:val="21"/>
          <w:szCs w:val="21"/>
        </w:rPr>
        <w:t>0</w:t>
      </w:r>
      <w:r w:rsidRPr="0053590E">
        <w:rPr>
          <w:rFonts w:ascii="Arial" w:hAnsi="Arial" w:cs="Arial"/>
          <w:b/>
          <w:sz w:val="21"/>
          <w:szCs w:val="21"/>
        </w:rPr>
        <w:t xml:space="preserve"> Kč</w:t>
      </w:r>
      <w:r w:rsidRPr="0053590E">
        <w:rPr>
          <w:rFonts w:ascii="Arial" w:hAnsi="Arial" w:cs="Arial"/>
          <w:sz w:val="21"/>
          <w:szCs w:val="21"/>
        </w:rPr>
        <w:t xml:space="preserve"> </w:t>
      </w:r>
      <w:r w:rsidRPr="0053590E">
        <w:rPr>
          <w:rFonts w:ascii="Arial" w:hAnsi="Arial" w:cs="Arial"/>
          <w:b/>
          <w:sz w:val="21"/>
          <w:szCs w:val="21"/>
        </w:rPr>
        <w:t>denně</w:t>
      </w:r>
      <w:r w:rsidRPr="0053590E">
        <w:rPr>
          <w:rFonts w:ascii="Arial" w:hAnsi="Arial" w:cs="Arial"/>
          <w:sz w:val="21"/>
          <w:szCs w:val="21"/>
        </w:rPr>
        <w:t xml:space="preserve"> v následujících případech:</w:t>
      </w:r>
    </w:p>
    <w:p w14:paraId="5F96BF5A" w14:textId="77777777" w:rsidR="00DB0091" w:rsidRPr="0053590E" w:rsidRDefault="00DB0091" w:rsidP="00DB0091">
      <w:pPr>
        <w:pStyle w:val="Odstavecseseznamem"/>
        <w:numPr>
          <w:ilvl w:val="3"/>
          <w:numId w:val="12"/>
        </w:numPr>
        <w:spacing w:before="120" w:after="120"/>
        <w:ind w:left="567" w:hanging="283"/>
        <w:contextualSpacing w:val="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 xml:space="preserve">Prodlení </w:t>
      </w:r>
      <w:r w:rsidR="000907B5" w:rsidRPr="0053590E">
        <w:rPr>
          <w:rFonts w:ascii="Arial" w:hAnsi="Arial" w:cs="Arial"/>
          <w:sz w:val="21"/>
          <w:szCs w:val="21"/>
        </w:rPr>
        <w:t>dodavatele</w:t>
      </w:r>
      <w:r w:rsidRPr="0053590E">
        <w:rPr>
          <w:rFonts w:ascii="Arial" w:hAnsi="Arial" w:cs="Arial"/>
          <w:sz w:val="21"/>
          <w:szCs w:val="21"/>
        </w:rPr>
        <w:t xml:space="preserve"> s odevzdáním předmětu smlouvy.</w:t>
      </w:r>
    </w:p>
    <w:p w14:paraId="3537DA6E" w14:textId="77777777" w:rsidR="00DB0091" w:rsidRPr="0053590E" w:rsidRDefault="00DB0091" w:rsidP="00DB0091">
      <w:pPr>
        <w:pStyle w:val="Odstavecseseznamem"/>
        <w:numPr>
          <w:ilvl w:val="3"/>
          <w:numId w:val="12"/>
        </w:numPr>
        <w:spacing w:before="120" w:after="120"/>
        <w:ind w:left="567" w:hanging="283"/>
        <w:contextualSpacing w:val="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>Prodlením s odstranění vady, kterou má předání předmětu koupě v době odevzdání.</w:t>
      </w:r>
    </w:p>
    <w:p w14:paraId="3AC375AB" w14:textId="77777777" w:rsidR="00DB0091" w:rsidRPr="0053590E" w:rsidRDefault="00DB0091" w:rsidP="00DB0091">
      <w:pPr>
        <w:pStyle w:val="Odstavecseseznamem"/>
        <w:numPr>
          <w:ilvl w:val="3"/>
          <w:numId w:val="12"/>
        </w:numPr>
        <w:spacing w:before="120" w:after="120"/>
        <w:ind w:left="567" w:hanging="283"/>
        <w:contextualSpacing w:val="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>Prodlením s odstranění záruční vady.</w:t>
      </w:r>
    </w:p>
    <w:p w14:paraId="7785F470" w14:textId="77777777" w:rsidR="00DB0091" w:rsidRPr="0053590E" w:rsidRDefault="00DB0091" w:rsidP="00DB0091">
      <w:pPr>
        <w:pStyle w:val="Odstavecseseznamem"/>
        <w:numPr>
          <w:ilvl w:val="1"/>
          <w:numId w:val="12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68FF6C4A" w14:textId="77777777" w:rsidR="00DB0091" w:rsidRPr="0053590E" w:rsidRDefault="00DB0091" w:rsidP="00DB0091">
      <w:pPr>
        <w:pStyle w:val="Odstavecseseznamem"/>
        <w:numPr>
          <w:ilvl w:val="1"/>
          <w:numId w:val="12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14:paraId="29EA399C" w14:textId="77777777" w:rsidR="00263D88" w:rsidRPr="00C11A09" w:rsidRDefault="00C11A09" w:rsidP="00C11A09">
      <w:pPr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19B0F0A3" w14:textId="77777777" w:rsidR="008B527C" w:rsidRPr="0053590E" w:rsidRDefault="008B527C" w:rsidP="0034757C">
      <w:pPr>
        <w:pStyle w:val="Zkladntext"/>
        <w:numPr>
          <w:ilvl w:val="0"/>
          <w:numId w:val="1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b/>
          <w:smallCaps/>
          <w:spacing w:val="20"/>
          <w:sz w:val="21"/>
          <w:szCs w:val="21"/>
        </w:rPr>
      </w:pPr>
      <w:r w:rsidRPr="0053590E">
        <w:rPr>
          <w:rFonts w:ascii="Arial" w:hAnsi="Arial" w:cs="Arial"/>
          <w:b/>
          <w:smallCaps/>
          <w:spacing w:val="20"/>
          <w:sz w:val="21"/>
          <w:szCs w:val="21"/>
        </w:rPr>
        <w:lastRenderedPageBreak/>
        <w:t>Ukončení smlouvy</w:t>
      </w:r>
    </w:p>
    <w:p w14:paraId="340C6453" w14:textId="77777777" w:rsidR="00D60857" w:rsidRPr="0053590E" w:rsidRDefault="00D60857" w:rsidP="0034757C">
      <w:pPr>
        <w:pStyle w:val="Zkladntext"/>
        <w:numPr>
          <w:ilvl w:val="0"/>
          <w:numId w:val="16"/>
        </w:numPr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>Smlouvu lze ukončit písemnou dohodou.</w:t>
      </w:r>
    </w:p>
    <w:p w14:paraId="5A718617" w14:textId="77777777" w:rsidR="00D60857" w:rsidRPr="0053590E" w:rsidRDefault="00A753B1" w:rsidP="0034757C">
      <w:pPr>
        <w:pStyle w:val="Zkladntext"/>
        <w:numPr>
          <w:ilvl w:val="0"/>
          <w:numId w:val="16"/>
        </w:numPr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 xml:space="preserve">Objednatel </w:t>
      </w:r>
      <w:r w:rsidR="00D60857" w:rsidRPr="0053590E">
        <w:rPr>
          <w:rFonts w:ascii="Arial" w:hAnsi="Arial" w:cs="Arial"/>
          <w:sz w:val="21"/>
          <w:szCs w:val="21"/>
        </w:rPr>
        <w:t xml:space="preserve">může od smlouvy odstoupit v případě jejího podstatného porušení </w:t>
      </w:r>
      <w:r w:rsidRPr="0053590E">
        <w:rPr>
          <w:rFonts w:ascii="Arial" w:hAnsi="Arial" w:cs="Arial"/>
          <w:sz w:val="21"/>
          <w:szCs w:val="21"/>
        </w:rPr>
        <w:t>dodavatelem</w:t>
      </w:r>
      <w:r w:rsidR="00D60857" w:rsidRPr="0053590E">
        <w:rPr>
          <w:rFonts w:ascii="Arial" w:hAnsi="Arial" w:cs="Arial"/>
          <w:sz w:val="21"/>
          <w:szCs w:val="21"/>
        </w:rPr>
        <w:t>. Za podstatné porušení smlouvy se zejména považuj</w:t>
      </w:r>
      <w:r w:rsidR="00935DCA" w:rsidRPr="0053590E">
        <w:rPr>
          <w:rFonts w:ascii="Arial" w:hAnsi="Arial" w:cs="Arial"/>
          <w:sz w:val="21"/>
          <w:szCs w:val="21"/>
        </w:rPr>
        <w:t>e</w:t>
      </w:r>
      <w:r w:rsidR="00D60857" w:rsidRPr="0053590E">
        <w:rPr>
          <w:rFonts w:ascii="Arial" w:hAnsi="Arial" w:cs="Arial"/>
          <w:sz w:val="21"/>
          <w:szCs w:val="21"/>
        </w:rPr>
        <w:t>:</w:t>
      </w:r>
    </w:p>
    <w:p w14:paraId="5031F433" w14:textId="77777777" w:rsidR="001A1BBA" w:rsidRPr="0053590E" w:rsidRDefault="001A1BBA" w:rsidP="0034757C">
      <w:pPr>
        <w:pStyle w:val="Zkladntext"/>
        <w:numPr>
          <w:ilvl w:val="1"/>
          <w:numId w:val="17"/>
        </w:numPr>
        <w:tabs>
          <w:tab w:val="left" w:pos="284"/>
        </w:tabs>
        <w:suppressAutoHyphens/>
        <w:spacing w:after="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 xml:space="preserve">Prodlení </w:t>
      </w:r>
      <w:r w:rsidR="00A753B1" w:rsidRPr="0053590E">
        <w:rPr>
          <w:rFonts w:ascii="Arial" w:hAnsi="Arial" w:cs="Arial"/>
          <w:sz w:val="21"/>
          <w:szCs w:val="21"/>
        </w:rPr>
        <w:t xml:space="preserve">dodavatele </w:t>
      </w:r>
      <w:r w:rsidR="008F4335" w:rsidRPr="0053590E">
        <w:rPr>
          <w:rFonts w:ascii="Arial" w:hAnsi="Arial" w:cs="Arial"/>
          <w:sz w:val="21"/>
          <w:szCs w:val="21"/>
        </w:rPr>
        <w:t>s</w:t>
      </w:r>
      <w:r w:rsidR="00A753B1" w:rsidRPr="0053590E">
        <w:rPr>
          <w:rFonts w:ascii="Arial" w:hAnsi="Arial" w:cs="Arial"/>
          <w:sz w:val="21"/>
          <w:szCs w:val="21"/>
        </w:rPr>
        <w:t xml:space="preserve"> plněním lhůty plnění </w:t>
      </w:r>
      <w:r w:rsidR="008F4335" w:rsidRPr="0053590E">
        <w:rPr>
          <w:rFonts w:ascii="Arial" w:hAnsi="Arial" w:cs="Arial"/>
          <w:sz w:val="21"/>
          <w:szCs w:val="21"/>
        </w:rPr>
        <w:t>o více než 30 dnů</w:t>
      </w:r>
      <w:r w:rsidRPr="0053590E">
        <w:rPr>
          <w:rFonts w:ascii="Arial" w:hAnsi="Arial" w:cs="Arial"/>
          <w:sz w:val="21"/>
          <w:szCs w:val="21"/>
        </w:rPr>
        <w:t>.</w:t>
      </w:r>
    </w:p>
    <w:p w14:paraId="27722C2F" w14:textId="77777777" w:rsidR="002D7388" w:rsidRPr="00A3122D" w:rsidRDefault="008A5F1D" w:rsidP="00A3122D">
      <w:pPr>
        <w:pStyle w:val="Zkladntext"/>
        <w:numPr>
          <w:ilvl w:val="1"/>
          <w:numId w:val="17"/>
        </w:numPr>
        <w:tabs>
          <w:tab w:val="left" w:pos="284"/>
        </w:tabs>
        <w:suppressAutoHyphens/>
        <w:spacing w:after="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>Z</w:t>
      </w:r>
      <w:r w:rsidR="00D60857" w:rsidRPr="0053590E">
        <w:rPr>
          <w:rFonts w:ascii="Arial" w:hAnsi="Arial" w:cs="Arial"/>
          <w:sz w:val="21"/>
          <w:szCs w:val="21"/>
        </w:rPr>
        <w:t xml:space="preserve">ahájení insolvenčního řízení, ve kterém je </w:t>
      </w:r>
      <w:r w:rsidR="00A753B1" w:rsidRPr="0053590E">
        <w:rPr>
          <w:rFonts w:ascii="Arial" w:hAnsi="Arial" w:cs="Arial"/>
          <w:sz w:val="21"/>
          <w:szCs w:val="21"/>
        </w:rPr>
        <w:t xml:space="preserve">dodavatel </w:t>
      </w:r>
      <w:r w:rsidRPr="0053590E">
        <w:rPr>
          <w:rFonts w:ascii="Arial" w:hAnsi="Arial" w:cs="Arial"/>
          <w:sz w:val="21"/>
          <w:szCs w:val="21"/>
        </w:rPr>
        <w:t>v postavení dlužníka.</w:t>
      </w:r>
    </w:p>
    <w:p w14:paraId="6215D0E0" w14:textId="77777777" w:rsidR="001A1BBA" w:rsidRPr="0053590E" w:rsidRDefault="00A753B1" w:rsidP="0034757C">
      <w:pPr>
        <w:pStyle w:val="Zkladntext"/>
        <w:numPr>
          <w:ilvl w:val="0"/>
          <w:numId w:val="16"/>
        </w:numPr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 xml:space="preserve">Dodavatel </w:t>
      </w:r>
      <w:r w:rsidR="005D13E0" w:rsidRPr="0053590E">
        <w:rPr>
          <w:rFonts w:ascii="Arial" w:hAnsi="Arial" w:cs="Arial"/>
          <w:sz w:val="21"/>
          <w:szCs w:val="21"/>
        </w:rPr>
        <w:t>m</w:t>
      </w:r>
      <w:r w:rsidR="00D60857" w:rsidRPr="0053590E">
        <w:rPr>
          <w:rFonts w:ascii="Arial" w:hAnsi="Arial" w:cs="Arial"/>
          <w:sz w:val="21"/>
          <w:szCs w:val="21"/>
        </w:rPr>
        <w:t xml:space="preserve">ůže od smlouvy odstoupit v následujících případech: </w:t>
      </w:r>
    </w:p>
    <w:p w14:paraId="79FB1E5A" w14:textId="77777777" w:rsidR="00D60857" w:rsidRPr="0053590E" w:rsidRDefault="001A1BBA" w:rsidP="00935DCA">
      <w:pPr>
        <w:pStyle w:val="Zkladntext"/>
        <w:numPr>
          <w:ilvl w:val="1"/>
          <w:numId w:val="20"/>
        </w:numPr>
        <w:tabs>
          <w:tab w:val="left" w:pos="284"/>
        </w:tabs>
        <w:suppressAutoHyphens/>
        <w:spacing w:after="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>Z</w:t>
      </w:r>
      <w:r w:rsidR="00D60857" w:rsidRPr="0053590E">
        <w:rPr>
          <w:rFonts w:ascii="Arial" w:hAnsi="Arial" w:cs="Arial"/>
          <w:sz w:val="21"/>
          <w:szCs w:val="21"/>
        </w:rPr>
        <w:t xml:space="preserve">ahájení insolvenčního řízení, ve kterém je </w:t>
      </w:r>
      <w:r w:rsidR="00A753B1" w:rsidRPr="0053590E">
        <w:rPr>
          <w:rFonts w:ascii="Arial" w:hAnsi="Arial" w:cs="Arial"/>
          <w:sz w:val="21"/>
          <w:szCs w:val="21"/>
        </w:rPr>
        <w:t xml:space="preserve">objednatel </w:t>
      </w:r>
      <w:r w:rsidRPr="0053590E">
        <w:rPr>
          <w:rFonts w:ascii="Arial" w:hAnsi="Arial" w:cs="Arial"/>
          <w:sz w:val="21"/>
          <w:szCs w:val="21"/>
        </w:rPr>
        <w:t>v postavení dlužníka.</w:t>
      </w:r>
    </w:p>
    <w:p w14:paraId="31C86200" w14:textId="77777777" w:rsidR="00D60857" w:rsidRPr="0053590E" w:rsidRDefault="001A1BBA" w:rsidP="00935DCA">
      <w:pPr>
        <w:pStyle w:val="Zkladntext"/>
        <w:numPr>
          <w:ilvl w:val="1"/>
          <w:numId w:val="20"/>
        </w:numPr>
        <w:tabs>
          <w:tab w:val="left" w:pos="284"/>
        </w:tabs>
        <w:suppressAutoHyphens/>
        <w:spacing w:after="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>P</w:t>
      </w:r>
      <w:r w:rsidR="00D60857" w:rsidRPr="0053590E">
        <w:rPr>
          <w:rFonts w:ascii="Arial" w:hAnsi="Arial" w:cs="Arial"/>
          <w:sz w:val="21"/>
          <w:szCs w:val="21"/>
        </w:rPr>
        <w:t xml:space="preserve">rodlení </w:t>
      </w:r>
      <w:r w:rsidR="00A753B1" w:rsidRPr="0053590E">
        <w:rPr>
          <w:rFonts w:ascii="Arial" w:hAnsi="Arial" w:cs="Arial"/>
          <w:sz w:val="21"/>
          <w:szCs w:val="21"/>
        </w:rPr>
        <w:t>objednatele</w:t>
      </w:r>
      <w:r w:rsidR="005D13E0" w:rsidRPr="0053590E">
        <w:rPr>
          <w:rFonts w:ascii="Arial" w:hAnsi="Arial" w:cs="Arial"/>
          <w:sz w:val="21"/>
          <w:szCs w:val="21"/>
        </w:rPr>
        <w:t xml:space="preserve"> </w:t>
      </w:r>
      <w:r w:rsidR="00D60857" w:rsidRPr="0053590E">
        <w:rPr>
          <w:rFonts w:ascii="Arial" w:hAnsi="Arial" w:cs="Arial"/>
          <w:sz w:val="21"/>
          <w:szCs w:val="21"/>
        </w:rPr>
        <w:t>s úhradou faktur</w:t>
      </w:r>
      <w:r w:rsidRPr="0053590E">
        <w:rPr>
          <w:rFonts w:ascii="Arial" w:hAnsi="Arial" w:cs="Arial"/>
          <w:sz w:val="21"/>
          <w:szCs w:val="21"/>
        </w:rPr>
        <w:t>y</w:t>
      </w:r>
      <w:r w:rsidR="00D60857" w:rsidRPr="0053590E">
        <w:rPr>
          <w:rFonts w:ascii="Arial" w:hAnsi="Arial" w:cs="Arial"/>
          <w:sz w:val="21"/>
          <w:szCs w:val="21"/>
        </w:rPr>
        <w:t xml:space="preserve"> o více než </w:t>
      </w:r>
      <w:r w:rsidR="00137492" w:rsidRPr="0053590E">
        <w:rPr>
          <w:rFonts w:ascii="Arial" w:hAnsi="Arial" w:cs="Arial"/>
          <w:sz w:val="21"/>
          <w:szCs w:val="21"/>
        </w:rPr>
        <w:t>3</w:t>
      </w:r>
      <w:r w:rsidRPr="0053590E">
        <w:rPr>
          <w:rFonts w:ascii="Arial" w:hAnsi="Arial" w:cs="Arial"/>
          <w:sz w:val="21"/>
          <w:szCs w:val="21"/>
        </w:rPr>
        <w:t>0 dnů</w:t>
      </w:r>
      <w:r w:rsidR="00D60857" w:rsidRPr="0053590E">
        <w:rPr>
          <w:rFonts w:ascii="Arial" w:hAnsi="Arial" w:cs="Arial"/>
          <w:sz w:val="21"/>
          <w:szCs w:val="21"/>
        </w:rPr>
        <w:t>.</w:t>
      </w:r>
    </w:p>
    <w:p w14:paraId="6F6464DA" w14:textId="77777777" w:rsidR="00D60857" w:rsidRPr="0053590E" w:rsidRDefault="00D60857" w:rsidP="0034757C">
      <w:pPr>
        <w:pStyle w:val="Zkladntext"/>
        <w:numPr>
          <w:ilvl w:val="0"/>
          <w:numId w:val="16"/>
        </w:numPr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>Odstoupení musí být učiněno písemně a je účinné dnem jeho doručení druhé smluvní straně.</w:t>
      </w:r>
    </w:p>
    <w:p w14:paraId="797DEAA4" w14:textId="77777777" w:rsidR="00D60857" w:rsidRPr="0053590E" w:rsidRDefault="00D60857" w:rsidP="0034757C">
      <w:pPr>
        <w:pStyle w:val="Zkladntext"/>
        <w:numPr>
          <w:ilvl w:val="0"/>
          <w:numId w:val="16"/>
        </w:numPr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 xml:space="preserve">Odstoupením od smlouvy nezaniká vzájemná sankční odpovědnost stran. </w:t>
      </w:r>
    </w:p>
    <w:p w14:paraId="6E9F81B2" w14:textId="77777777" w:rsidR="00C20EA0" w:rsidRPr="0053590E" w:rsidRDefault="00C20EA0" w:rsidP="00436545">
      <w:pPr>
        <w:pStyle w:val="Zkladntext"/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</w:p>
    <w:p w14:paraId="783F8E0F" w14:textId="77777777" w:rsidR="00C20EA0" w:rsidRPr="0053590E" w:rsidRDefault="00C20EA0" w:rsidP="0034757C">
      <w:pPr>
        <w:pStyle w:val="Zkladntext"/>
        <w:numPr>
          <w:ilvl w:val="0"/>
          <w:numId w:val="1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b/>
          <w:smallCaps/>
          <w:spacing w:val="20"/>
          <w:sz w:val="21"/>
          <w:szCs w:val="21"/>
        </w:rPr>
      </w:pPr>
      <w:r w:rsidRPr="0053590E">
        <w:rPr>
          <w:rFonts w:ascii="Arial" w:hAnsi="Arial" w:cs="Arial"/>
          <w:b/>
          <w:smallCaps/>
          <w:spacing w:val="20"/>
          <w:sz w:val="21"/>
          <w:szCs w:val="21"/>
        </w:rPr>
        <w:t>Odpovědné osoby smluvních stran</w:t>
      </w:r>
    </w:p>
    <w:p w14:paraId="3939D427" w14:textId="421F00B7" w:rsidR="00C20EA0" w:rsidRPr="0053590E" w:rsidRDefault="00291CE6" w:rsidP="00095F78">
      <w:pPr>
        <w:pStyle w:val="Zkladntext"/>
        <w:numPr>
          <w:ilvl w:val="0"/>
          <w:numId w:val="10"/>
        </w:numPr>
        <w:tabs>
          <w:tab w:val="clear" w:pos="720"/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 xml:space="preserve">Oprávněnou </w:t>
      </w:r>
      <w:r w:rsidR="00863B19" w:rsidRPr="0053590E">
        <w:rPr>
          <w:rFonts w:ascii="Arial" w:hAnsi="Arial" w:cs="Arial"/>
          <w:sz w:val="21"/>
          <w:szCs w:val="21"/>
        </w:rPr>
        <w:t>osobou</w:t>
      </w:r>
      <w:r w:rsidR="00C20EA0" w:rsidRPr="0053590E">
        <w:rPr>
          <w:rFonts w:ascii="Arial" w:hAnsi="Arial" w:cs="Arial"/>
          <w:sz w:val="21"/>
          <w:szCs w:val="21"/>
        </w:rPr>
        <w:t xml:space="preserve"> </w:t>
      </w:r>
      <w:r w:rsidR="00095F78" w:rsidRPr="0053590E">
        <w:rPr>
          <w:rFonts w:ascii="Arial" w:hAnsi="Arial" w:cs="Arial"/>
          <w:sz w:val="21"/>
          <w:szCs w:val="21"/>
        </w:rPr>
        <w:t>objednatele</w:t>
      </w:r>
      <w:r w:rsidR="009723C7" w:rsidRPr="0053590E">
        <w:rPr>
          <w:rFonts w:ascii="Arial" w:hAnsi="Arial" w:cs="Arial"/>
          <w:sz w:val="21"/>
          <w:szCs w:val="21"/>
        </w:rPr>
        <w:t xml:space="preserve"> </w:t>
      </w:r>
      <w:r w:rsidR="00F34C23" w:rsidRPr="0053590E">
        <w:rPr>
          <w:rFonts w:ascii="Arial" w:hAnsi="Arial" w:cs="Arial"/>
          <w:sz w:val="21"/>
          <w:szCs w:val="21"/>
        </w:rPr>
        <w:t>je</w:t>
      </w:r>
      <w:r w:rsidR="00095F78" w:rsidRPr="0053590E">
        <w:rPr>
          <w:rFonts w:ascii="Arial" w:hAnsi="Arial" w:cs="Arial"/>
          <w:sz w:val="21"/>
          <w:szCs w:val="21"/>
        </w:rPr>
        <w:t xml:space="preserve"> </w:t>
      </w:r>
      <w:r w:rsidR="007B776A">
        <w:rPr>
          <w:rFonts w:ascii="Arial" w:hAnsi="Arial" w:cs="Arial"/>
          <w:sz w:val="21"/>
          <w:szCs w:val="21"/>
        </w:rPr>
        <w:t>Ing. Michaela Čepová</w:t>
      </w:r>
      <w:r w:rsidR="00095F78" w:rsidRPr="0053590E">
        <w:rPr>
          <w:rFonts w:ascii="Arial" w:hAnsi="Arial" w:cs="Arial"/>
          <w:sz w:val="21"/>
          <w:szCs w:val="21"/>
        </w:rPr>
        <w:t xml:space="preserve">, </w:t>
      </w:r>
      <w:hyperlink r:id="rId9" w:history="1">
        <w:r w:rsidR="007B776A" w:rsidRPr="00356736">
          <w:rPr>
            <w:rStyle w:val="Hypertextovodkaz"/>
            <w:rFonts w:ascii="Arial" w:hAnsi="Arial" w:cs="Arial"/>
            <w:sz w:val="21"/>
            <w:szCs w:val="21"/>
          </w:rPr>
          <w:t>cepova.m@czechglobe.cz</w:t>
        </w:r>
      </w:hyperlink>
      <w:r w:rsidR="00095F78" w:rsidRPr="0053590E">
        <w:rPr>
          <w:rFonts w:ascii="Arial" w:hAnsi="Arial" w:cs="Arial"/>
          <w:sz w:val="21"/>
          <w:szCs w:val="21"/>
        </w:rPr>
        <w:t>, +420</w:t>
      </w:r>
      <w:r w:rsidR="007B776A">
        <w:rPr>
          <w:rFonts w:ascii="Arial" w:hAnsi="Arial" w:cs="Arial"/>
          <w:sz w:val="21"/>
          <w:szCs w:val="21"/>
        </w:rPr>
        <w:t> 511 192 238</w:t>
      </w:r>
      <w:r w:rsidR="00F34C23" w:rsidRPr="0053590E">
        <w:rPr>
          <w:rFonts w:ascii="Arial" w:hAnsi="Arial" w:cs="Arial"/>
          <w:sz w:val="21"/>
          <w:szCs w:val="21"/>
        </w:rPr>
        <w:t xml:space="preserve">. </w:t>
      </w:r>
      <w:r w:rsidRPr="0053590E">
        <w:rPr>
          <w:rFonts w:ascii="Arial" w:hAnsi="Arial" w:cs="Arial"/>
          <w:sz w:val="21"/>
          <w:szCs w:val="21"/>
        </w:rPr>
        <w:t xml:space="preserve">Tato </w:t>
      </w:r>
      <w:r w:rsidR="00F34C23" w:rsidRPr="0053590E">
        <w:rPr>
          <w:rFonts w:ascii="Arial" w:hAnsi="Arial" w:cs="Arial"/>
          <w:sz w:val="21"/>
          <w:szCs w:val="21"/>
        </w:rPr>
        <w:t xml:space="preserve">oprávněná osoba je oprávněna činit za </w:t>
      </w:r>
      <w:r w:rsidR="000A3D78" w:rsidRPr="0053590E">
        <w:rPr>
          <w:rFonts w:ascii="Arial" w:hAnsi="Arial" w:cs="Arial"/>
          <w:sz w:val="21"/>
          <w:szCs w:val="21"/>
        </w:rPr>
        <w:t xml:space="preserve">objednatele </w:t>
      </w:r>
      <w:r w:rsidR="00F34C23" w:rsidRPr="0053590E">
        <w:rPr>
          <w:rFonts w:ascii="Arial" w:hAnsi="Arial" w:cs="Arial"/>
          <w:sz w:val="21"/>
          <w:szCs w:val="21"/>
        </w:rPr>
        <w:t>veškeré úkony dle této smlouvy s výjimkou dispozice se smlouvou.</w:t>
      </w:r>
    </w:p>
    <w:p w14:paraId="7A8CBBFF" w14:textId="77777777" w:rsidR="00EC6082" w:rsidRPr="0053590E" w:rsidRDefault="00A97922" w:rsidP="00EC6082">
      <w:pPr>
        <w:pStyle w:val="Zkladntext"/>
        <w:numPr>
          <w:ilvl w:val="0"/>
          <w:numId w:val="10"/>
        </w:numPr>
        <w:tabs>
          <w:tab w:val="clear" w:pos="720"/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>Zástupcem dodavatele</w:t>
      </w:r>
      <w:r w:rsidR="00EC6082" w:rsidRPr="0053590E">
        <w:rPr>
          <w:rFonts w:ascii="Arial" w:hAnsi="Arial" w:cs="Arial"/>
          <w:sz w:val="21"/>
          <w:szCs w:val="21"/>
        </w:rPr>
        <w:t xml:space="preserve"> je </w:t>
      </w:r>
      <w:r w:rsidR="00EC6082" w:rsidRPr="0053590E">
        <w:rPr>
          <w:rFonts w:ascii="Arial" w:hAnsi="Arial" w:cs="Arial"/>
          <w:sz w:val="21"/>
          <w:szCs w:val="21"/>
          <w:highlight w:val="yellow"/>
        </w:rPr>
        <w:t>…</w:t>
      </w:r>
      <w:r w:rsidRPr="0053590E">
        <w:rPr>
          <w:rFonts w:ascii="Arial" w:hAnsi="Arial" w:cs="Arial"/>
          <w:sz w:val="21"/>
          <w:szCs w:val="21"/>
        </w:rPr>
        <w:t>. Tento zástupce dodavatele</w:t>
      </w:r>
      <w:r w:rsidR="00EC6082" w:rsidRPr="0053590E">
        <w:rPr>
          <w:rFonts w:ascii="Arial" w:hAnsi="Arial" w:cs="Arial"/>
          <w:sz w:val="21"/>
          <w:szCs w:val="21"/>
        </w:rPr>
        <w:t xml:space="preserve"> může za prodávajícího v souvislosti s touto smlouvou jakkoliv jednat; nemůže však smlouvu ani měnit ani ukončit.</w:t>
      </w:r>
    </w:p>
    <w:p w14:paraId="0415320E" w14:textId="77777777" w:rsidR="00546540" w:rsidRPr="0053590E" w:rsidRDefault="00546540" w:rsidP="00546540">
      <w:pPr>
        <w:pStyle w:val="Zkladntext"/>
        <w:tabs>
          <w:tab w:val="left" w:pos="284"/>
        </w:tabs>
        <w:suppressAutoHyphens/>
        <w:spacing w:before="120" w:after="120"/>
        <w:ind w:left="284"/>
        <w:jc w:val="both"/>
        <w:rPr>
          <w:rFonts w:ascii="Arial" w:hAnsi="Arial" w:cs="Arial"/>
          <w:sz w:val="21"/>
          <w:szCs w:val="21"/>
        </w:rPr>
      </w:pPr>
    </w:p>
    <w:p w14:paraId="3C2E05D9" w14:textId="77777777" w:rsidR="00137492" w:rsidRPr="0053590E" w:rsidRDefault="00137492" w:rsidP="00296D3B">
      <w:pPr>
        <w:pStyle w:val="Odstavecseseznamem"/>
        <w:numPr>
          <w:ilvl w:val="0"/>
          <w:numId w:val="12"/>
        </w:numPr>
        <w:spacing w:before="120" w:after="120"/>
        <w:ind w:left="709" w:hanging="709"/>
        <w:contextualSpacing w:val="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b/>
          <w:smallCaps/>
          <w:spacing w:val="32"/>
          <w:sz w:val="21"/>
          <w:szCs w:val="21"/>
        </w:rPr>
        <w:t xml:space="preserve">Společná ustanovení </w:t>
      </w:r>
    </w:p>
    <w:p w14:paraId="4CA3299A" w14:textId="77777777" w:rsidR="00137492" w:rsidRPr="0053590E" w:rsidRDefault="00137492" w:rsidP="00296D3B">
      <w:pPr>
        <w:pStyle w:val="Odstavecseseznamem"/>
        <w:numPr>
          <w:ilvl w:val="1"/>
          <w:numId w:val="12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>V</w:t>
      </w:r>
      <w:r w:rsidR="00296D3B" w:rsidRPr="0053590E">
        <w:rPr>
          <w:rFonts w:ascii="Arial" w:hAnsi="Arial" w:cs="Arial"/>
          <w:sz w:val="21"/>
          <w:szCs w:val="21"/>
        </w:rPr>
        <w:t>lastnické právo k předmětu smlouvy</w:t>
      </w:r>
      <w:r w:rsidRPr="0053590E">
        <w:rPr>
          <w:rFonts w:ascii="Arial" w:hAnsi="Arial" w:cs="Arial"/>
          <w:sz w:val="21"/>
          <w:szCs w:val="21"/>
        </w:rPr>
        <w:t xml:space="preserve"> se převádí okamžikem odevzdání </w:t>
      </w:r>
      <w:r w:rsidR="002D7388">
        <w:rPr>
          <w:rFonts w:ascii="Arial" w:hAnsi="Arial" w:cs="Arial"/>
          <w:sz w:val="21"/>
          <w:szCs w:val="21"/>
        </w:rPr>
        <w:t>výtisků</w:t>
      </w:r>
      <w:r w:rsidRPr="0053590E">
        <w:rPr>
          <w:rFonts w:ascii="Arial" w:hAnsi="Arial" w:cs="Arial"/>
          <w:sz w:val="21"/>
          <w:szCs w:val="21"/>
        </w:rPr>
        <w:t xml:space="preserve"> </w:t>
      </w:r>
      <w:r w:rsidR="00296D3B" w:rsidRPr="0053590E">
        <w:rPr>
          <w:rFonts w:ascii="Arial" w:hAnsi="Arial" w:cs="Arial"/>
          <w:sz w:val="21"/>
          <w:szCs w:val="21"/>
        </w:rPr>
        <w:t>objednateli</w:t>
      </w:r>
      <w:r w:rsidRPr="0053590E">
        <w:rPr>
          <w:rFonts w:ascii="Arial" w:hAnsi="Arial" w:cs="Arial"/>
          <w:sz w:val="21"/>
          <w:szCs w:val="21"/>
        </w:rPr>
        <w:t>.</w:t>
      </w:r>
    </w:p>
    <w:p w14:paraId="2A7FD5A2" w14:textId="77777777" w:rsidR="00137492" w:rsidRPr="0053590E" w:rsidRDefault="00137492" w:rsidP="00296D3B">
      <w:pPr>
        <w:pStyle w:val="Odstavecseseznamem"/>
        <w:numPr>
          <w:ilvl w:val="1"/>
          <w:numId w:val="12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14:paraId="053375C8" w14:textId="77777777" w:rsidR="00137492" w:rsidRPr="0053590E" w:rsidRDefault="00137492" w:rsidP="00296D3B">
      <w:pPr>
        <w:pStyle w:val="Odstavecseseznamem"/>
        <w:numPr>
          <w:ilvl w:val="1"/>
          <w:numId w:val="12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14:paraId="223A298A" w14:textId="77777777" w:rsidR="00137492" w:rsidRPr="0053590E" w:rsidRDefault="00137492" w:rsidP="00296D3B">
      <w:pPr>
        <w:pStyle w:val="Odstavecseseznamem"/>
        <w:numPr>
          <w:ilvl w:val="1"/>
          <w:numId w:val="12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14:paraId="2C58493C" w14:textId="77777777" w:rsidR="00137492" w:rsidRPr="0053590E" w:rsidRDefault="00137492" w:rsidP="00296D3B">
      <w:pPr>
        <w:pStyle w:val="Odstavecseseznamem"/>
        <w:numPr>
          <w:ilvl w:val="1"/>
          <w:numId w:val="12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1FE3BD1" w14:textId="77777777" w:rsidR="00137492" w:rsidRPr="008E11CA" w:rsidRDefault="00137492" w:rsidP="00296D3B">
      <w:pPr>
        <w:pStyle w:val="Odstavecseseznamem"/>
        <w:numPr>
          <w:ilvl w:val="1"/>
          <w:numId w:val="12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 xml:space="preserve">Strany vylučují aplikaci následujících ustanovení občanského zákoníku na tuto smlouvu: § 557 (pravidlo contra </w:t>
      </w:r>
      <w:r w:rsidRPr="008E11CA">
        <w:rPr>
          <w:rFonts w:ascii="Arial" w:hAnsi="Arial" w:cs="Arial"/>
          <w:sz w:val="21"/>
          <w:szCs w:val="21"/>
        </w:rPr>
        <w:t>proferentem).</w:t>
      </w:r>
    </w:p>
    <w:p w14:paraId="2149A389" w14:textId="77777777" w:rsidR="00137492" w:rsidRPr="008E11CA" w:rsidRDefault="00296D3B" w:rsidP="00296D3B">
      <w:pPr>
        <w:pStyle w:val="Odstavecseseznamem"/>
        <w:numPr>
          <w:ilvl w:val="1"/>
          <w:numId w:val="12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8E11CA">
        <w:rPr>
          <w:rFonts w:ascii="Arial" w:hAnsi="Arial" w:cs="Arial"/>
          <w:sz w:val="21"/>
          <w:szCs w:val="21"/>
        </w:rPr>
        <w:t>Dodavatel</w:t>
      </w:r>
      <w:r w:rsidR="00137492" w:rsidRPr="008E11CA">
        <w:rPr>
          <w:rFonts w:ascii="Arial" w:hAnsi="Arial" w:cs="Arial"/>
          <w:sz w:val="21"/>
          <w:szCs w:val="21"/>
        </w:rPr>
        <w:t xml:space="preserve"> bere na vědomí, že je osobou povinnou spolupůsobit při výkonu finanční kon</w:t>
      </w:r>
      <w:r w:rsidRPr="008E11CA">
        <w:rPr>
          <w:rFonts w:ascii="Arial" w:hAnsi="Arial" w:cs="Arial"/>
          <w:sz w:val="21"/>
          <w:szCs w:val="21"/>
        </w:rPr>
        <w:t>troly a</w:t>
      </w:r>
      <w:r w:rsidR="00137492" w:rsidRPr="008E11CA">
        <w:rPr>
          <w:rFonts w:ascii="Arial" w:hAnsi="Arial" w:cs="Arial"/>
          <w:sz w:val="21"/>
          <w:szCs w:val="21"/>
        </w:rPr>
        <w:t xml:space="preserve"> je povinen zavázat ke spolupůsobení při finanční kontrole všechny své subdodavatele.</w:t>
      </w:r>
    </w:p>
    <w:p w14:paraId="211373BF" w14:textId="77777777" w:rsidR="00170C22" w:rsidRPr="008E11CA" w:rsidRDefault="00170C22" w:rsidP="00170C22">
      <w:pPr>
        <w:pStyle w:val="Odstavecseseznamem"/>
        <w:numPr>
          <w:ilvl w:val="1"/>
          <w:numId w:val="12"/>
        </w:numPr>
        <w:ind w:left="284" w:hanging="284"/>
        <w:rPr>
          <w:rFonts w:ascii="Arial" w:hAnsi="Arial" w:cs="Arial"/>
          <w:sz w:val="21"/>
          <w:szCs w:val="21"/>
        </w:rPr>
      </w:pPr>
      <w:r w:rsidRPr="008E11CA">
        <w:rPr>
          <w:rFonts w:ascii="Arial" w:hAnsi="Arial" w:cs="Arial"/>
          <w:sz w:val="21"/>
          <w:szCs w:val="21"/>
        </w:rPr>
        <w:t>Dodavatel se zavazuje archivovat veškeré dokumenty a doklady související s plněním této smlouvy až do roku 2025. Tato povinnost je rozšířením stávající povinnosti archivace dle zákona č. 563/1991 Sb., o účetnictví a zákona č. 235/2004 Sb., o dani z přidané hodnoty.</w:t>
      </w:r>
    </w:p>
    <w:p w14:paraId="024C29FA" w14:textId="77777777" w:rsidR="00C20EA0" w:rsidRPr="0053590E" w:rsidRDefault="00137492" w:rsidP="00296D3B">
      <w:pPr>
        <w:pStyle w:val="Zkladntext"/>
        <w:numPr>
          <w:ilvl w:val="1"/>
          <w:numId w:val="1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8E11CA">
        <w:rPr>
          <w:rFonts w:ascii="Arial" w:hAnsi="Arial" w:cs="Arial"/>
          <w:sz w:val="21"/>
          <w:szCs w:val="21"/>
        </w:rPr>
        <w:t>Smluvní strany ujednávají, že soudem příslušným</w:t>
      </w:r>
      <w:r w:rsidRPr="0053590E">
        <w:rPr>
          <w:rFonts w:ascii="Arial" w:hAnsi="Arial" w:cs="Arial"/>
          <w:sz w:val="21"/>
          <w:szCs w:val="21"/>
        </w:rPr>
        <w:t xml:space="preserve"> k projednání a rozhodnutí všech případnýc</w:t>
      </w:r>
      <w:r w:rsidR="00296D3B" w:rsidRPr="0053590E">
        <w:rPr>
          <w:rFonts w:ascii="Arial" w:hAnsi="Arial" w:cs="Arial"/>
          <w:sz w:val="21"/>
          <w:szCs w:val="21"/>
        </w:rPr>
        <w:t>h sporů vzniklých mezi objednatelem a dodavatelem</w:t>
      </w:r>
      <w:r w:rsidRPr="0053590E">
        <w:rPr>
          <w:rFonts w:ascii="Arial" w:hAnsi="Arial" w:cs="Arial"/>
          <w:sz w:val="21"/>
          <w:szCs w:val="21"/>
        </w:rPr>
        <w:t xml:space="preserve"> podle této smlouvy nebo v souvislost</w:t>
      </w:r>
      <w:r w:rsidR="00296D3B" w:rsidRPr="0053590E">
        <w:rPr>
          <w:rFonts w:ascii="Arial" w:hAnsi="Arial" w:cs="Arial"/>
          <w:sz w:val="21"/>
          <w:szCs w:val="21"/>
        </w:rPr>
        <w:t>i s ní je obecný soud objednatele.</w:t>
      </w:r>
    </w:p>
    <w:p w14:paraId="3EF30927" w14:textId="77777777" w:rsidR="00546540" w:rsidRPr="0053590E" w:rsidRDefault="00546540" w:rsidP="00546540">
      <w:pPr>
        <w:pStyle w:val="Zkladntext"/>
        <w:tabs>
          <w:tab w:val="left" w:pos="284"/>
        </w:tabs>
        <w:suppressAutoHyphens/>
        <w:spacing w:before="120" w:after="120"/>
        <w:ind w:left="284"/>
        <w:jc w:val="both"/>
        <w:rPr>
          <w:rFonts w:ascii="Arial" w:hAnsi="Arial" w:cs="Arial"/>
          <w:sz w:val="21"/>
          <w:szCs w:val="21"/>
        </w:rPr>
      </w:pPr>
    </w:p>
    <w:p w14:paraId="0CB2F2E4" w14:textId="77777777" w:rsidR="00263D88" w:rsidRPr="0053590E" w:rsidRDefault="00263D88" w:rsidP="0034757C">
      <w:pPr>
        <w:pStyle w:val="Zkladntext"/>
        <w:numPr>
          <w:ilvl w:val="0"/>
          <w:numId w:val="1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b/>
          <w:smallCaps/>
          <w:spacing w:val="20"/>
          <w:sz w:val="21"/>
          <w:szCs w:val="21"/>
        </w:rPr>
      </w:pPr>
      <w:r w:rsidRPr="0053590E">
        <w:rPr>
          <w:rFonts w:ascii="Arial" w:hAnsi="Arial" w:cs="Arial"/>
          <w:b/>
          <w:smallCaps/>
          <w:spacing w:val="20"/>
          <w:sz w:val="21"/>
          <w:szCs w:val="21"/>
        </w:rPr>
        <w:t>Závěrečná ustanovení</w:t>
      </w:r>
    </w:p>
    <w:p w14:paraId="481CD784" w14:textId="77777777" w:rsidR="00137492" w:rsidRPr="0053590E" w:rsidRDefault="00137492" w:rsidP="00137492">
      <w:pPr>
        <w:pStyle w:val="Odstavecseseznamem"/>
        <w:numPr>
          <w:ilvl w:val="1"/>
          <w:numId w:val="12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 xml:space="preserve">Tato smlouva se řídí českým právním řádem, s výjimkou kolizních ustanovení. Veškerá s ní související jednání probíhají v jazyce českém. </w:t>
      </w:r>
    </w:p>
    <w:p w14:paraId="1584AFC2" w14:textId="77777777" w:rsidR="00137492" w:rsidRPr="0053590E" w:rsidRDefault="00137492" w:rsidP="00137492">
      <w:pPr>
        <w:pStyle w:val="Odstavecseseznamem"/>
        <w:numPr>
          <w:ilvl w:val="1"/>
          <w:numId w:val="12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 xml:space="preserve">Tato smlouva není závislá na jiné smlouvě. Na této smlouvě není závislá jiná smlouva. </w:t>
      </w:r>
    </w:p>
    <w:p w14:paraId="1E575FEC" w14:textId="77777777" w:rsidR="00137492" w:rsidRPr="0053590E" w:rsidRDefault="00137492" w:rsidP="00137492">
      <w:pPr>
        <w:pStyle w:val="Odstavecseseznamem"/>
        <w:numPr>
          <w:ilvl w:val="1"/>
          <w:numId w:val="12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lastRenderedPageBreak/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1907AE4A" w14:textId="77777777" w:rsidR="00137492" w:rsidRPr="0053590E" w:rsidRDefault="00137492" w:rsidP="00137492">
      <w:pPr>
        <w:pStyle w:val="Odstavecseseznamem"/>
        <w:numPr>
          <w:ilvl w:val="1"/>
          <w:numId w:val="12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>Tuto smlouvu lze měnit pouze písemně, formou číslovaného dodatku k této smlouvě. Neplatnost smlouvy nebo jejího dodatku k ní pro nedodržení formy mohou smluvní strany namítnout z důvodu nedodržení formy kdykoliv, a to i když již bylo započato s plněním.</w:t>
      </w:r>
    </w:p>
    <w:p w14:paraId="56B60048" w14:textId="77777777" w:rsidR="00137492" w:rsidRPr="0053590E" w:rsidRDefault="00137492" w:rsidP="00137492">
      <w:pPr>
        <w:pStyle w:val="Odstavecseseznamem"/>
        <w:numPr>
          <w:ilvl w:val="1"/>
          <w:numId w:val="12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>Tato smlouva se vyhotovuje ve dvou stejnopisech, z nichž každé ze smluvních stran náleží po jednom.</w:t>
      </w:r>
    </w:p>
    <w:p w14:paraId="1F35BB3A" w14:textId="77777777" w:rsidR="00137492" w:rsidRDefault="00137492" w:rsidP="00137492">
      <w:pPr>
        <w:pStyle w:val="Odstavecseseznamem"/>
        <w:numPr>
          <w:ilvl w:val="1"/>
          <w:numId w:val="12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53590E">
        <w:rPr>
          <w:rFonts w:ascii="Arial" w:hAnsi="Arial" w:cs="Arial"/>
          <w:sz w:val="21"/>
          <w:szCs w:val="21"/>
        </w:rPr>
        <w:t>Tato smlouva nabývá účinnosti okamžikem jejího podpisu poslední stranou.</w:t>
      </w:r>
    </w:p>
    <w:p w14:paraId="6B5C5737" w14:textId="77777777" w:rsidR="007A619D" w:rsidRDefault="007A619D" w:rsidP="007A619D">
      <w:pPr>
        <w:spacing w:before="120" w:after="120"/>
        <w:jc w:val="both"/>
        <w:rPr>
          <w:rFonts w:ascii="Arial" w:hAnsi="Arial" w:cs="Arial"/>
          <w:sz w:val="21"/>
          <w:szCs w:val="21"/>
        </w:rPr>
      </w:pPr>
    </w:p>
    <w:p w14:paraId="508ACD32" w14:textId="77777777" w:rsidR="007A619D" w:rsidRPr="007A619D" w:rsidRDefault="007A619D" w:rsidP="007A619D">
      <w:pPr>
        <w:spacing w:before="120" w:after="120"/>
        <w:jc w:val="both"/>
        <w:rPr>
          <w:rFonts w:ascii="Arial" w:hAnsi="Arial" w:cs="Arial"/>
          <w:sz w:val="21"/>
          <w:szCs w:val="21"/>
        </w:rPr>
      </w:pPr>
    </w:p>
    <w:tbl>
      <w:tblPr>
        <w:tblStyle w:val="Mkatabulky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5195"/>
      </w:tblGrid>
      <w:tr w:rsidR="00C665FD" w:rsidRPr="0053590E" w14:paraId="76E17B1D" w14:textId="77777777" w:rsidTr="003D104E">
        <w:trPr>
          <w:jc w:val="center"/>
        </w:trPr>
        <w:tc>
          <w:tcPr>
            <w:tcW w:w="4728" w:type="dxa"/>
          </w:tcPr>
          <w:p w14:paraId="77EEC683" w14:textId="1FC598ED" w:rsidR="00C665FD" w:rsidRPr="0053590E" w:rsidRDefault="00C665FD" w:rsidP="003D104E">
            <w:pPr>
              <w:pStyle w:val="Zkladntext"/>
              <w:tabs>
                <w:tab w:val="left" w:pos="375"/>
              </w:tabs>
              <w:suppressAutoHyphens/>
              <w:spacing w:before="120" w:after="120"/>
              <w:ind w:firstLine="9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3590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Pr="0053590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53590E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Pr="0053590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195" w:type="dxa"/>
          </w:tcPr>
          <w:p w14:paraId="1E427725" w14:textId="3F0E39A1" w:rsidR="00C665FD" w:rsidRPr="0053590E" w:rsidRDefault="007B776A" w:rsidP="00134351">
            <w:pPr>
              <w:pStyle w:val="Zkladntext"/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C665FD" w:rsidRPr="0053590E">
              <w:rPr>
                <w:rFonts w:ascii="Arial" w:hAnsi="Arial" w:cs="Arial"/>
                <w:sz w:val="21"/>
                <w:szCs w:val="21"/>
              </w:rPr>
              <w:t xml:space="preserve"> dne</w:t>
            </w:r>
            <w:r w:rsidR="00716A2C" w:rsidRPr="0053590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34351" w:rsidRPr="0053590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C665FD" w:rsidRPr="0053590E" w14:paraId="054FF82E" w14:textId="77777777" w:rsidTr="002C75AE">
        <w:trPr>
          <w:trHeight w:val="1216"/>
          <w:jc w:val="center"/>
        </w:trPr>
        <w:tc>
          <w:tcPr>
            <w:tcW w:w="4728" w:type="dxa"/>
            <w:vAlign w:val="center"/>
          </w:tcPr>
          <w:p w14:paraId="433CFBF9" w14:textId="77777777" w:rsidR="00C665FD" w:rsidRPr="0053590E" w:rsidRDefault="00C665FD" w:rsidP="0082780A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95" w:type="dxa"/>
            <w:vAlign w:val="center"/>
          </w:tcPr>
          <w:p w14:paraId="159B63CA" w14:textId="77777777" w:rsidR="00C665FD" w:rsidRPr="0053590E" w:rsidRDefault="00C665FD" w:rsidP="0082780A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4351" w:rsidRPr="0053590E" w14:paraId="548B9167" w14:textId="77777777" w:rsidTr="00134351">
        <w:trPr>
          <w:trHeight w:val="558"/>
          <w:jc w:val="center"/>
        </w:trPr>
        <w:tc>
          <w:tcPr>
            <w:tcW w:w="4728" w:type="dxa"/>
            <w:vAlign w:val="center"/>
          </w:tcPr>
          <w:p w14:paraId="67F0AE3D" w14:textId="77777777" w:rsidR="00134351" w:rsidRPr="0053590E" w:rsidRDefault="00134351" w:rsidP="00134351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53590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195" w:type="dxa"/>
            <w:vAlign w:val="center"/>
          </w:tcPr>
          <w:p w14:paraId="1759367A" w14:textId="61EA8C84" w:rsidR="00134351" w:rsidRPr="0053590E" w:rsidRDefault="007B776A" w:rsidP="00134351">
            <w:pPr>
              <w:pStyle w:val="Zkladntext"/>
              <w:tabs>
                <w:tab w:val="left" w:pos="284"/>
              </w:tabs>
              <w:suppressAutoHyphens/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134351" w:rsidRPr="0053590E">
              <w:rPr>
                <w:rFonts w:ascii="Arial" w:hAnsi="Arial" w:cs="Arial"/>
                <w:sz w:val="21"/>
                <w:szCs w:val="21"/>
              </w:rPr>
              <w:t>rof. RNDr. Ing. Michal V. Marek, DrSc., dr. h. c.</w:t>
            </w:r>
          </w:p>
        </w:tc>
      </w:tr>
      <w:tr w:rsidR="00134351" w:rsidRPr="0053590E" w14:paraId="6ECF85DF" w14:textId="77777777" w:rsidTr="003D104E">
        <w:trPr>
          <w:jc w:val="center"/>
        </w:trPr>
        <w:tc>
          <w:tcPr>
            <w:tcW w:w="4728" w:type="dxa"/>
            <w:vAlign w:val="center"/>
          </w:tcPr>
          <w:p w14:paraId="09560745" w14:textId="77777777" w:rsidR="00134351" w:rsidRPr="0053590E" w:rsidRDefault="00134351" w:rsidP="00134351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53590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195" w:type="dxa"/>
            <w:vAlign w:val="center"/>
          </w:tcPr>
          <w:p w14:paraId="4461964B" w14:textId="77777777" w:rsidR="00134351" w:rsidRPr="0053590E" w:rsidRDefault="00134351" w:rsidP="00134351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590E">
              <w:rPr>
                <w:rFonts w:ascii="Arial" w:hAnsi="Arial" w:cs="Arial"/>
                <w:sz w:val="21"/>
                <w:szCs w:val="21"/>
              </w:rPr>
              <w:t>ředitel</w:t>
            </w:r>
          </w:p>
        </w:tc>
      </w:tr>
      <w:tr w:rsidR="00134351" w:rsidRPr="0053590E" w14:paraId="78559BBC" w14:textId="77777777" w:rsidTr="003D104E">
        <w:trPr>
          <w:jc w:val="center"/>
        </w:trPr>
        <w:tc>
          <w:tcPr>
            <w:tcW w:w="4728" w:type="dxa"/>
            <w:vAlign w:val="center"/>
          </w:tcPr>
          <w:p w14:paraId="2A4FB8EB" w14:textId="77777777" w:rsidR="00134351" w:rsidRPr="0053590E" w:rsidRDefault="00134351" w:rsidP="00134351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53590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195" w:type="dxa"/>
            <w:vAlign w:val="center"/>
          </w:tcPr>
          <w:p w14:paraId="4F75E16B" w14:textId="77777777" w:rsidR="00134351" w:rsidRPr="0053590E" w:rsidRDefault="00134351" w:rsidP="00134351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590E">
              <w:rPr>
                <w:rFonts w:ascii="Arial" w:hAnsi="Arial" w:cs="Arial"/>
                <w:sz w:val="21"/>
                <w:szCs w:val="21"/>
              </w:rPr>
              <w:t>Centra výzkumu globální změny AV ČR, v. v. i.</w:t>
            </w:r>
          </w:p>
        </w:tc>
      </w:tr>
    </w:tbl>
    <w:p w14:paraId="074481A6" w14:textId="77777777" w:rsidR="003156CA" w:rsidRDefault="003156CA" w:rsidP="00D60857">
      <w:pPr>
        <w:pStyle w:val="Zkladntext"/>
        <w:suppressAutoHyphens/>
        <w:spacing w:before="120" w:after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A2E64A4" w14:textId="77777777" w:rsidR="003156CA" w:rsidRPr="0075339E" w:rsidRDefault="003156CA" w:rsidP="0075339E">
      <w:pPr>
        <w:rPr>
          <w:rFonts w:ascii="Arial" w:hAnsi="Arial" w:cs="Arial"/>
          <w:b/>
          <w:color w:val="000000"/>
          <w:sz w:val="22"/>
          <w:szCs w:val="22"/>
        </w:rPr>
      </w:pPr>
    </w:p>
    <w:p w14:paraId="10D7CF48" w14:textId="77777777" w:rsidR="00534811" w:rsidRPr="00606B8A" w:rsidRDefault="00534811" w:rsidP="00D60857">
      <w:pPr>
        <w:pStyle w:val="Zkladntext"/>
        <w:suppressAutoHyphens/>
        <w:spacing w:before="120" w:after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sectPr w:rsidR="00534811" w:rsidRPr="00606B8A" w:rsidSect="003B080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134" w:bottom="1134" w:left="124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1A58D" w14:textId="77777777" w:rsidR="00402244" w:rsidRDefault="00402244">
      <w:r>
        <w:separator/>
      </w:r>
    </w:p>
  </w:endnote>
  <w:endnote w:type="continuationSeparator" w:id="0">
    <w:p w14:paraId="16C9FF0A" w14:textId="77777777" w:rsidR="00402244" w:rsidRDefault="0040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6D469" w14:textId="77777777" w:rsidR="005716A5" w:rsidRDefault="0008541B" w:rsidP="003B08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716A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0FA49F" w14:textId="77777777" w:rsidR="005716A5" w:rsidRDefault="005716A5" w:rsidP="003B080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C35" w14:textId="77777777" w:rsidR="00606B8A" w:rsidRPr="00606B8A" w:rsidRDefault="00606B8A" w:rsidP="00606B8A">
    <w:pPr>
      <w:pStyle w:val="Zhlav"/>
      <w:rPr>
        <w:rFonts w:ascii="Arial" w:hAnsi="Arial" w:cs="Arial"/>
        <w:b/>
        <w:bCs/>
        <w:color w:val="004894"/>
      </w:rPr>
    </w:pPr>
    <w:r w:rsidRPr="00606B8A">
      <w:rPr>
        <w:rFonts w:ascii="Arial" w:hAnsi="Arial" w:cs="Arial"/>
        <w:b/>
        <w:bCs/>
        <w:color w:val="004894"/>
      </w:rPr>
      <w:t>_____________________________________________________________________________________</w:t>
    </w:r>
  </w:p>
  <w:p w14:paraId="5ED09A63" w14:textId="77777777" w:rsidR="00606B8A" w:rsidRPr="00606B8A" w:rsidRDefault="00606B8A" w:rsidP="00606B8A">
    <w:pPr>
      <w:pStyle w:val="Zhlav"/>
      <w:spacing w:after="120"/>
      <w:jc w:val="center"/>
      <w:rPr>
        <w:rFonts w:ascii="Arial" w:hAnsi="Arial" w:cs="Arial"/>
        <w:bCs/>
      </w:rPr>
    </w:pPr>
  </w:p>
  <w:p w14:paraId="03BFBFB4" w14:textId="77777777" w:rsidR="00606B8A" w:rsidRPr="00606B8A" w:rsidRDefault="00606B8A" w:rsidP="00606B8A">
    <w:pPr>
      <w:pStyle w:val="Zhlav"/>
      <w:spacing w:after="120"/>
      <w:jc w:val="center"/>
      <w:rPr>
        <w:rFonts w:ascii="Arial" w:hAnsi="Arial" w:cs="Arial"/>
        <w:bCs/>
      </w:rPr>
    </w:pPr>
    <w:r w:rsidRPr="00606B8A">
      <w:rPr>
        <w:rFonts w:ascii="Arial" w:hAnsi="Arial" w:cs="Arial"/>
        <w:bCs/>
      </w:rPr>
      <w:t xml:space="preserve">Strana </w:t>
    </w:r>
    <w:r w:rsidRPr="00606B8A">
      <w:rPr>
        <w:rFonts w:ascii="Arial" w:hAnsi="Arial" w:cs="Arial"/>
        <w:bCs/>
      </w:rPr>
      <w:fldChar w:fldCharType="begin"/>
    </w:r>
    <w:r w:rsidRPr="00606B8A">
      <w:rPr>
        <w:rFonts w:ascii="Arial" w:hAnsi="Arial" w:cs="Arial"/>
        <w:bCs/>
      </w:rPr>
      <w:instrText xml:space="preserve"> PAGE </w:instrText>
    </w:r>
    <w:r w:rsidRPr="00606B8A">
      <w:rPr>
        <w:rFonts w:ascii="Arial" w:hAnsi="Arial" w:cs="Arial"/>
        <w:bCs/>
      </w:rPr>
      <w:fldChar w:fldCharType="separate"/>
    </w:r>
    <w:r w:rsidR="00517014">
      <w:rPr>
        <w:rFonts w:ascii="Arial" w:hAnsi="Arial" w:cs="Arial"/>
        <w:bCs/>
        <w:noProof/>
      </w:rPr>
      <w:t>2</w:t>
    </w:r>
    <w:r w:rsidRPr="00606B8A">
      <w:rPr>
        <w:rFonts w:ascii="Arial" w:hAnsi="Arial" w:cs="Arial"/>
        <w:bCs/>
      </w:rPr>
      <w:fldChar w:fldCharType="end"/>
    </w:r>
    <w:r w:rsidRPr="00606B8A">
      <w:rPr>
        <w:rFonts w:ascii="Arial" w:hAnsi="Arial" w:cs="Arial"/>
        <w:bCs/>
      </w:rPr>
      <w:t xml:space="preserve"> (celkem </w:t>
    </w:r>
    <w:r w:rsidRPr="00606B8A">
      <w:rPr>
        <w:rFonts w:ascii="Arial" w:hAnsi="Arial" w:cs="Arial"/>
        <w:bCs/>
      </w:rPr>
      <w:fldChar w:fldCharType="begin"/>
    </w:r>
    <w:r w:rsidRPr="00606B8A">
      <w:rPr>
        <w:rFonts w:ascii="Arial" w:hAnsi="Arial" w:cs="Arial"/>
        <w:bCs/>
      </w:rPr>
      <w:instrText xml:space="preserve"> NUMPAGES </w:instrText>
    </w:r>
    <w:r w:rsidRPr="00606B8A">
      <w:rPr>
        <w:rFonts w:ascii="Arial" w:hAnsi="Arial" w:cs="Arial"/>
        <w:bCs/>
      </w:rPr>
      <w:fldChar w:fldCharType="separate"/>
    </w:r>
    <w:r w:rsidR="00517014">
      <w:rPr>
        <w:rFonts w:ascii="Arial" w:hAnsi="Arial" w:cs="Arial"/>
        <w:bCs/>
        <w:noProof/>
      </w:rPr>
      <w:t>5</w:t>
    </w:r>
    <w:r w:rsidRPr="00606B8A">
      <w:rPr>
        <w:rFonts w:ascii="Arial" w:hAnsi="Arial" w:cs="Arial"/>
        <w:bCs/>
      </w:rPr>
      <w:fldChar w:fldCharType="end"/>
    </w:r>
    <w:r w:rsidRPr="00606B8A">
      <w:rPr>
        <w:rFonts w:ascii="Arial" w:hAnsi="Arial" w:cs="Arial"/>
        <w:bCs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E5063" w14:textId="77777777" w:rsidR="00606B8A" w:rsidRPr="00606B8A" w:rsidRDefault="00606B8A" w:rsidP="00606B8A">
    <w:pPr>
      <w:pStyle w:val="Zhlav"/>
      <w:rPr>
        <w:rFonts w:ascii="Arial" w:hAnsi="Arial" w:cs="Arial"/>
        <w:b/>
        <w:bCs/>
        <w:color w:val="004894"/>
      </w:rPr>
    </w:pPr>
    <w:r w:rsidRPr="00606B8A">
      <w:rPr>
        <w:rFonts w:ascii="Arial" w:hAnsi="Arial" w:cs="Arial"/>
        <w:b/>
        <w:bCs/>
        <w:color w:val="004894"/>
      </w:rPr>
      <w:t>_____________________________________________________________________________________</w:t>
    </w:r>
  </w:p>
  <w:p w14:paraId="4A5EB2FE" w14:textId="77777777" w:rsidR="00606B8A" w:rsidRPr="00606B8A" w:rsidRDefault="00606B8A" w:rsidP="00606B8A">
    <w:pPr>
      <w:pStyle w:val="Zhlav"/>
      <w:spacing w:after="120"/>
      <w:jc w:val="center"/>
      <w:rPr>
        <w:rFonts w:ascii="Arial" w:hAnsi="Arial" w:cs="Arial"/>
        <w:bCs/>
      </w:rPr>
    </w:pPr>
  </w:p>
  <w:p w14:paraId="2E0589A0" w14:textId="77777777" w:rsidR="00606B8A" w:rsidRPr="00606B8A" w:rsidRDefault="00606B8A" w:rsidP="00606B8A">
    <w:pPr>
      <w:pStyle w:val="Zhlav"/>
      <w:spacing w:after="120"/>
      <w:jc w:val="center"/>
      <w:rPr>
        <w:rFonts w:ascii="Arial" w:hAnsi="Arial" w:cs="Arial"/>
        <w:bCs/>
      </w:rPr>
    </w:pPr>
    <w:r w:rsidRPr="00606B8A">
      <w:rPr>
        <w:rFonts w:ascii="Arial" w:hAnsi="Arial" w:cs="Arial"/>
        <w:bCs/>
      </w:rPr>
      <w:t xml:space="preserve">Strana </w:t>
    </w:r>
    <w:r w:rsidRPr="00606B8A">
      <w:rPr>
        <w:rFonts w:ascii="Arial" w:hAnsi="Arial" w:cs="Arial"/>
        <w:bCs/>
      </w:rPr>
      <w:fldChar w:fldCharType="begin"/>
    </w:r>
    <w:r w:rsidRPr="00606B8A">
      <w:rPr>
        <w:rFonts w:ascii="Arial" w:hAnsi="Arial" w:cs="Arial"/>
        <w:bCs/>
      </w:rPr>
      <w:instrText xml:space="preserve"> PAGE </w:instrText>
    </w:r>
    <w:r w:rsidRPr="00606B8A">
      <w:rPr>
        <w:rFonts w:ascii="Arial" w:hAnsi="Arial" w:cs="Arial"/>
        <w:bCs/>
      </w:rPr>
      <w:fldChar w:fldCharType="separate"/>
    </w:r>
    <w:r w:rsidR="00517014">
      <w:rPr>
        <w:rFonts w:ascii="Arial" w:hAnsi="Arial" w:cs="Arial"/>
        <w:bCs/>
        <w:noProof/>
      </w:rPr>
      <w:t>1</w:t>
    </w:r>
    <w:r w:rsidRPr="00606B8A">
      <w:rPr>
        <w:rFonts w:ascii="Arial" w:hAnsi="Arial" w:cs="Arial"/>
        <w:bCs/>
      </w:rPr>
      <w:fldChar w:fldCharType="end"/>
    </w:r>
    <w:r w:rsidRPr="00606B8A">
      <w:rPr>
        <w:rFonts w:ascii="Arial" w:hAnsi="Arial" w:cs="Arial"/>
        <w:bCs/>
      </w:rPr>
      <w:t xml:space="preserve"> (celkem </w:t>
    </w:r>
    <w:r w:rsidRPr="00606B8A">
      <w:rPr>
        <w:rFonts w:ascii="Arial" w:hAnsi="Arial" w:cs="Arial"/>
        <w:bCs/>
      </w:rPr>
      <w:fldChar w:fldCharType="begin"/>
    </w:r>
    <w:r w:rsidRPr="00606B8A">
      <w:rPr>
        <w:rFonts w:ascii="Arial" w:hAnsi="Arial" w:cs="Arial"/>
        <w:bCs/>
      </w:rPr>
      <w:instrText xml:space="preserve"> NUMPAGES </w:instrText>
    </w:r>
    <w:r w:rsidRPr="00606B8A">
      <w:rPr>
        <w:rFonts w:ascii="Arial" w:hAnsi="Arial" w:cs="Arial"/>
        <w:bCs/>
      </w:rPr>
      <w:fldChar w:fldCharType="separate"/>
    </w:r>
    <w:r w:rsidR="00517014">
      <w:rPr>
        <w:rFonts w:ascii="Arial" w:hAnsi="Arial" w:cs="Arial"/>
        <w:bCs/>
        <w:noProof/>
      </w:rPr>
      <w:t>5</w:t>
    </w:r>
    <w:r w:rsidRPr="00606B8A">
      <w:rPr>
        <w:rFonts w:ascii="Arial" w:hAnsi="Arial" w:cs="Arial"/>
        <w:bCs/>
      </w:rPr>
      <w:fldChar w:fldCharType="end"/>
    </w:r>
    <w:r w:rsidRPr="00606B8A">
      <w:rPr>
        <w:rFonts w:ascii="Arial" w:hAnsi="Arial" w:cs="Arial"/>
        <w:b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F079D" w14:textId="77777777" w:rsidR="00402244" w:rsidRDefault="00402244">
      <w:r>
        <w:separator/>
      </w:r>
    </w:p>
  </w:footnote>
  <w:footnote w:type="continuationSeparator" w:id="0">
    <w:p w14:paraId="6488A2F3" w14:textId="77777777" w:rsidR="00402244" w:rsidRDefault="00402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CC30" w14:textId="77777777" w:rsidR="00EC64E7" w:rsidRDefault="00EC64E7" w:rsidP="00EC64E7">
    <w:pPr>
      <w:pStyle w:val="Zhlav"/>
      <w:rPr>
        <w:b/>
        <w:noProof/>
      </w:rPr>
    </w:pPr>
  </w:p>
  <w:p w14:paraId="35C33D9B" w14:textId="16B26113" w:rsidR="0065554D" w:rsidRDefault="00E4625B">
    <w:pPr>
      <w:pStyle w:val="Zhlav"/>
      <w:rPr>
        <w:rFonts w:ascii="Arial" w:hAnsi="Arial" w:cs="Arial"/>
        <w:b/>
        <w:noProof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t>Tisk</w:t>
    </w:r>
    <w:r w:rsidR="00517014">
      <w:rPr>
        <w:rFonts w:ascii="Arial" w:hAnsi="Arial" w:cs="Arial"/>
        <w:b/>
        <w:noProof/>
        <w:sz w:val="22"/>
        <w:szCs w:val="22"/>
      </w:rPr>
      <w:t xml:space="preserve"> a vazba E</w:t>
    </w:r>
    <w:r>
      <w:rPr>
        <w:rFonts w:ascii="Arial" w:hAnsi="Arial" w:cs="Arial"/>
        <w:b/>
        <w:noProof/>
        <w:sz w:val="22"/>
        <w:szCs w:val="22"/>
      </w:rPr>
      <w:t>xkurzního průvodce</w:t>
    </w:r>
  </w:p>
  <w:p w14:paraId="1E1F39EE" w14:textId="77777777" w:rsidR="00EC64E7" w:rsidRDefault="00EC64E7">
    <w:pPr>
      <w:pStyle w:val="Zhlav"/>
    </w:pPr>
    <w:r w:rsidRPr="00606B8A">
      <w:rPr>
        <w:rFonts w:ascii="Arial" w:hAnsi="Arial" w:cs="Arial"/>
        <w:b/>
        <w:bCs/>
        <w:color w:val="004894"/>
      </w:rPr>
      <w:t>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0B7FD" w14:textId="77777777" w:rsidR="00B927CB" w:rsidRDefault="00B927CB" w:rsidP="00B927CB">
    <w:pPr>
      <w:jc w:val="center"/>
    </w:pPr>
    <w:r>
      <w:rPr>
        <w:noProof/>
      </w:rPr>
      <w:drawing>
        <wp:inline distT="0" distB="0" distL="0" distR="0" wp14:anchorId="3A2AEBC8" wp14:editId="1BA41DB7">
          <wp:extent cx="5724525" cy="5238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F5587" w14:textId="77777777" w:rsidR="00606B8A" w:rsidRPr="00606B8A" w:rsidRDefault="00B81AE1" w:rsidP="00B927CB">
    <w:pPr>
      <w:jc w:val="center"/>
      <w:rPr>
        <w:rFonts w:ascii="Arial" w:hAnsi="Arial" w:cs="Arial"/>
        <w:b/>
        <w:bCs/>
        <w:color w:val="004894"/>
      </w:rPr>
    </w:pPr>
    <w:r>
      <w:rPr>
        <w:noProof/>
      </w:rPr>
      <w:drawing>
        <wp:inline distT="0" distB="0" distL="0" distR="0" wp14:anchorId="0214C8F4" wp14:editId="726DF973">
          <wp:extent cx="5760720" cy="1405255"/>
          <wp:effectExtent l="0" t="0" r="0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05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06B8A" w:rsidRPr="00606B8A">
      <w:rPr>
        <w:rFonts w:ascii="Arial" w:hAnsi="Arial" w:cs="Arial"/>
        <w:b/>
        <w:bCs/>
        <w:color w:val="004894"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7CE0"/>
    <w:multiLevelType w:val="multilevel"/>
    <w:tmpl w:val="DCECEF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4B4131"/>
    <w:multiLevelType w:val="hybridMultilevel"/>
    <w:tmpl w:val="B1C2F1FC"/>
    <w:lvl w:ilvl="0" w:tplc="1BB66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01D7F"/>
    <w:multiLevelType w:val="multilevel"/>
    <w:tmpl w:val="4AB0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>
    <w:nsid w:val="07B72C89"/>
    <w:multiLevelType w:val="multilevel"/>
    <w:tmpl w:val="4AB0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0B404C1F"/>
    <w:multiLevelType w:val="multilevel"/>
    <w:tmpl w:val="290AD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076943"/>
    <w:multiLevelType w:val="hybridMultilevel"/>
    <w:tmpl w:val="509A9E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D123C"/>
    <w:multiLevelType w:val="hybridMultilevel"/>
    <w:tmpl w:val="B1C2F1FC"/>
    <w:lvl w:ilvl="0" w:tplc="1BB66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174885"/>
    <w:multiLevelType w:val="multilevel"/>
    <w:tmpl w:val="8BF48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8">
    <w:nsid w:val="1B552F2F"/>
    <w:multiLevelType w:val="hybridMultilevel"/>
    <w:tmpl w:val="8078E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A0A08"/>
    <w:multiLevelType w:val="multilevel"/>
    <w:tmpl w:val="4AB0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2759440D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FC6BFA"/>
    <w:multiLevelType w:val="multilevel"/>
    <w:tmpl w:val="59A0D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761F3C"/>
    <w:multiLevelType w:val="multilevel"/>
    <w:tmpl w:val="0C40735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F7273B8"/>
    <w:multiLevelType w:val="multilevel"/>
    <w:tmpl w:val="46A228A4"/>
    <w:lvl w:ilvl="0">
      <w:start w:val="240"/>
      <w:numFmt w:val="decimal"/>
      <w:lvlText w:val="%1.0"/>
      <w:lvlJc w:val="left"/>
      <w:pPr>
        <w:ind w:left="78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7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3A1D1D1F"/>
    <w:multiLevelType w:val="multilevel"/>
    <w:tmpl w:val="29ECBA7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ADC5200"/>
    <w:multiLevelType w:val="multilevel"/>
    <w:tmpl w:val="1F545E10"/>
    <w:lvl w:ilvl="0">
      <w:start w:val="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2"/>
        </w:tabs>
        <w:ind w:left="1842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94"/>
        </w:tabs>
        <w:ind w:left="2694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6">
    <w:nsid w:val="3D732ADE"/>
    <w:multiLevelType w:val="multilevel"/>
    <w:tmpl w:val="0816A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0F7B00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2C6AB6"/>
    <w:multiLevelType w:val="hybridMultilevel"/>
    <w:tmpl w:val="04F23AD6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3">
      <w:start w:val="1"/>
      <w:numFmt w:val="upp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3721E5"/>
    <w:multiLevelType w:val="multilevel"/>
    <w:tmpl w:val="8BF48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20">
    <w:nsid w:val="45FA4B44"/>
    <w:multiLevelType w:val="multilevel"/>
    <w:tmpl w:val="0C40735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DD6486B"/>
    <w:multiLevelType w:val="hybridMultilevel"/>
    <w:tmpl w:val="F948D72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9">
      <w:start w:val="1"/>
      <w:numFmt w:val="lowerLetter"/>
      <w:lvlText w:val="%3."/>
      <w:lvlJc w:val="lef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E73468"/>
    <w:multiLevelType w:val="hybridMultilevel"/>
    <w:tmpl w:val="8A02D65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59488006">
      <w:start w:val="1"/>
      <w:numFmt w:val="lowerLetter"/>
      <w:lvlText w:val="(%3)"/>
      <w:lvlJc w:val="left"/>
      <w:pPr>
        <w:ind w:left="2715" w:hanging="37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303184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4E421F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1240A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106B51"/>
    <w:multiLevelType w:val="multilevel"/>
    <w:tmpl w:val="58342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5420DE"/>
    <w:multiLevelType w:val="multilevel"/>
    <w:tmpl w:val="F0243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28"/>
        </w:tabs>
        <w:ind w:left="2328" w:hanging="1440"/>
      </w:pPr>
      <w:rPr>
        <w:rFonts w:hint="default"/>
      </w:rPr>
    </w:lvl>
  </w:abstractNum>
  <w:abstractNum w:abstractNumId="28">
    <w:nsid w:val="731B231C"/>
    <w:multiLevelType w:val="multilevel"/>
    <w:tmpl w:val="4AB0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9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30">
    <w:nsid w:val="7B4F6AB8"/>
    <w:multiLevelType w:val="hybridMultilevel"/>
    <w:tmpl w:val="BB30D2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B167C"/>
    <w:multiLevelType w:val="multilevel"/>
    <w:tmpl w:val="03D6A200"/>
    <w:lvl w:ilvl="0">
      <w:start w:val="1"/>
      <w:numFmt w:val="decimal"/>
      <w:pStyle w:val="odstave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dstavec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E3769F9"/>
    <w:multiLevelType w:val="hybridMultilevel"/>
    <w:tmpl w:val="59744694"/>
    <w:lvl w:ilvl="0" w:tplc="E61AF40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B02DDE">
      <w:start w:val="1"/>
      <w:numFmt w:val="decimal"/>
      <w:lvlText w:val="%2."/>
      <w:lvlJc w:val="left"/>
      <w:pPr>
        <w:ind w:left="1800" w:hanging="72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1"/>
  </w:num>
  <w:num w:numId="4">
    <w:abstractNumId w:val="5"/>
  </w:num>
  <w:num w:numId="5">
    <w:abstractNumId w:val="17"/>
  </w:num>
  <w:num w:numId="6">
    <w:abstractNumId w:val="26"/>
  </w:num>
  <w:num w:numId="7">
    <w:abstractNumId w:val="0"/>
  </w:num>
  <w:num w:numId="8">
    <w:abstractNumId w:val="28"/>
  </w:num>
  <w:num w:numId="9">
    <w:abstractNumId w:val="15"/>
  </w:num>
  <w:num w:numId="10">
    <w:abstractNumId w:val="20"/>
  </w:num>
  <w:num w:numId="11">
    <w:abstractNumId w:val="31"/>
  </w:num>
  <w:num w:numId="12">
    <w:abstractNumId w:val="32"/>
  </w:num>
  <w:num w:numId="13">
    <w:abstractNumId w:val="7"/>
  </w:num>
  <w:num w:numId="14">
    <w:abstractNumId w:val="3"/>
  </w:num>
  <w:num w:numId="15">
    <w:abstractNumId w:val="9"/>
  </w:num>
  <w:num w:numId="16">
    <w:abstractNumId w:val="25"/>
  </w:num>
  <w:num w:numId="17">
    <w:abstractNumId w:val="16"/>
  </w:num>
  <w:num w:numId="18">
    <w:abstractNumId w:val="11"/>
  </w:num>
  <w:num w:numId="19">
    <w:abstractNumId w:val="12"/>
  </w:num>
  <w:num w:numId="20">
    <w:abstractNumId w:val="4"/>
  </w:num>
  <w:num w:numId="21">
    <w:abstractNumId w:val="10"/>
  </w:num>
  <w:num w:numId="22">
    <w:abstractNumId w:val="23"/>
  </w:num>
  <w:num w:numId="23">
    <w:abstractNumId w:val="14"/>
  </w:num>
  <w:num w:numId="24">
    <w:abstractNumId w:val="24"/>
  </w:num>
  <w:num w:numId="25">
    <w:abstractNumId w:val="2"/>
  </w:num>
  <w:num w:numId="26">
    <w:abstractNumId w:val="22"/>
  </w:num>
  <w:num w:numId="27">
    <w:abstractNumId w:val="21"/>
  </w:num>
  <w:num w:numId="28">
    <w:abstractNumId w:val="6"/>
  </w:num>
  <w:num w:numId="29">
    <w:abstractNumId w:val="29"/>
  </w:num>
  <w:num w:numId="30">
    <w:abstractNumId w:val="18"/>
  </w:num>
  <w:num w:numId="31">
    <w:abstractNumId w:val="13"/>
  </w:num>
  <w:num w:numId="32">
    <w:abstractNumId w:val="30"/>
  </w:num>
  <w:num w:numId="33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89"/>
    <w:rsid w:val="00006125"/>
    <w:rsid w:val="000063FA"/>
    <w:rsid w:val="0001210A"/>
    <w:rsid w:val="00022659"/>
    <w:rsid w:val="00023ED4"/>
    <w:rsid w:val="00042C7A"/>
    <w:rsid w:val="00054249"/>
    <w:rsid w:val="00055062"/>
    <w:rsid w:val="0005658F"/>
    <w:rsid w:val="00071A2B"/>
    <w:rsid w:val="00073165"/>
    <w:rsid w:val="00085252"/>
    <w:rsid w:val="0008541B"/>
    <w:rsid w:val="000907B5"/>
    <w:rsid w:val="0009110C"/>
    <w:rsid w:val="00095F78"/>
    <w:rsid w:val="000A1242"/>
    <w:rsid w:val="000A12CA"/>
    <w:rsid w:val="000A3D78"/>
    <w:rsid w:val="000B03FF"/>
    <w:rsid w:val="000C4073"/>
    <w:rsid w:val="000D0A5B"/>
    <w:rsid w:val="000D23FD"/>
    <w:rsid w:val="000D7622"/>
    <w:rsid w:val="000E588C"/>
    <w:rsid w:val="000E785C"/>
    <w:rsid w:val="000F43C1"/>
    <w:rsid w:val="00113AD9"/>
    <w:rsid w:val="00115D6C"/>
    <w:rsid w:val="0012650A"/>
    <w:rsid w:val="00134351"/>
    <w:rsid w:val="001351C7"/>
    <w:rsid w:val="00137492"/>
    <w:rsid w:val="00140C4D"/>
    <w:rsid w:val="00144E1D"/>
    <w:rsid w:val="00145AC3"/>
    <w:rsid w:val="0014713D"/>
    <w:rsid w:val="00151AD1"/>
    <w:rsid w:val="00161AD6"/>
    <w:rsid w:val="00162F95"/>
    <w:rsid w:val="00170C22"/>
    <w:rsid w:val="001710BF"/>
    <w:rsid w:val="001800EF"/>
    <w:rsid w:val="001870CA"/>
    <w:rsid w:val="00192CBF"/>
    <w:rsid w:val="0019635E"/>
    <w:rsid w:val="001A1BBA"/>
    <w:rsid w:val="001A38F2"/>
    <w:rsid w:val="001C5FEA"/>
    <w:rsid w:val="001D0735"/>
    <w:rsid w:val="001D25F4"/>
    <w:rsid w:val="001D50F0"/>
    <w:rsid w:val="001D668B"/>
    <w:rsid w:val="001D7E13"/>
    <w:rsid w:val="001E0F87"/>
    <w:rsid w:val="001E45D4"/>
    <w:rsid w:val="001E6C88"/>
    <w:rsid w:val="001F2BD1"/>
    <w:rsid w:val="001F3AAA"/>
    <w:rsid w:val="00215B04"/>
    <w:rsid w:val="00227616"/>
    <w:rsid w:val="00233B13"/>
    <w:rsid w:val="00234D70"/>
    <w:rsid w:val="00242C0E"/>
    <w:rsid w:val="00262248"/>
    <w:rsid w:val="00263D88"/>
    <w:rsid w:val="002720E7"/>
    <w:rsid w:val="00276C8A"/>
    <w:rsid w:val="002878F0"/>
    <w:rsid w:val="00290CA2"/>
    <w:rsid w:val="00291CE6"/>
    <w:rsid w:val="00293805"/>
    <w:rsid w:val="00296D3B"/>
    <w:rsid w:val="002A2672"/>
    <w:rsid w:val="002A45B9"/>
    <w:rsid w:val="002A5564"/>
    <w:rsid w:val="002B51D6"/>
    <w:rsid w:val="002B7484"/>
    <w:rsid w:val="002C0A5A"/>
    <w:rsid w:val="002C3309"/>
    <w:rsid w:val="002C464D"/>
    <w:rsid w:val="002C4A41"/>
    <w:rsid w:val="002C56D7"/>
    <w:rsid w:val="002C5BA5"/>
    <w:rsid w:val="002C75AE"/>
    <w:rsid w:val="002D7388"/>
    <w:rsid w:val="002D7586"/>
    <w:rsid w:val="002E15CF"/>
    <w:rsid w:val="002E553F"/>
    <w:rsid w:val="002F29EC"/>
    <w:rsid w:val="002F3130"/>
    <w:rsid w:val="00300237"/>
    <w:rsid w:val="003065BC"/>
    <w:rsid w:val="00311935"/>
    <w:rsid w:val="003156CA"/>
    <w:rsid w:val="00325B89"/>
    <w:rsid w:val="003362E9"/>
    <w:rsid w:val="00341F65"/>
    <w:rsid w:val="0034757C"/>
    <w:rsid w:val="00347D65"/>
    <w:rsid w:val="00366326"/>
    <w:rsid w:val="00366604"/>
    <w:rsid w:val="003704DD"/>
    <w:rsid w:val="00373676"/>
    <w:rsid w:val="00383B65"/>
    <w:rsid w:val="00390F76"/>
    <w:rsid w:val="003B0021"/>
    <w:rsid w:val="003B0806"/>
    <w:rsid w:val="003B3E96"/>
    <w:rsid w:val="003B6776"/>
    <w:rsid w:val="003C72D7"/>
    <w:rsid w:val="003D104E"/>
    <w:rsid w:val="003D77A3"/>
    <w:rsid w:val="003E47E3"/>
    <w:rsid w:val="003F2632"/>
    <w:rsid w:val="00402244"/>
    <w:rsid w:val="004079F7"/>
    <w:rsid w:val="00427750"/>
    <w:rsid w:val="00436545"/>
    <w:rsid w:val="004418DE"/>
    <w:rsid w:val="00442077"/>
    <w:rsid w:val="00445011"/>
    <w:rsid w:val="00476A4D"/>
    <w:rsid w:val="004848A2"/>
    <w:rsid w:val="00496C3F"/>
    <w:rsid w:val="004977A3"/>
    <w:rsid w:val="004A0D89"/>
    <w:rsid w:val="004A1BB7"/>
    <w:rsid w:val="004A2943"/>
    <w:rsid w:val="004A5DCD"/>
    <w:rsid w:val="004A6894"/>
    <w:rsid w:val="004B6CCC"/>
    <w:rsid w:val="004B6FD6"/>
    <w:rsid w:val="004C2099"/>
    <w:rsid w:val="004C7609"/>
    <w:rsid w:val="004C7F84"/>
    <w:rsid w:val="004E2EFD"/>
    <w:rsid w:val="004F7CB6"/>
    <w:rsid w:val="005011A6"/>
    <w:rsid w:val="00502362"/>
    <w:rsid w:val="00502EA4"/>
    <w:rsid w:val="0051299F"/>
    <w:rsid w:val="00515ECE"/>
    <w:rsid w:val="00517014"/>
    <w:rsid w:val="00517DBA"/>
    <w:rsid w:val="00523F73"/>
    <w:rsid w:val="00534811"/>
    <w:rsid w:val="0053590E"/>
    <w:rsid w:val="00536600"/>
    <w:rsid w:val="00546540"/>
    <w:rsid w:val="005575BB"/>
    <w:rsid w:val="00562A2F"/>
    <w:rsid w:val="0056308D"/>
    <w:rsid w:val="00563C85"/>
    <w:rsid w:val="00567F22"/>
    <w:rsid w:val="005716A5"/>
    <w:rsid w:val="00574D65"/>
    <w:rsid w:val="005917F1"/>
    <w:rsid w:val="005A17CF"/>
    <w:rsid w:val="005B7DCE"/>
    <w:rsid w:val="005C27AA"/>
    <w:rsid w:val="005C6C73"/>
    <w:rsid w:val="005D13E0"/>
    <w:rsid w:val="005D762C"/>
    <w:rsid w:val="005E128C"/>
    <w:rsid w:val="00606B8A"/>
    <w:rsid w:val="00615967"/>
    <w:rsid w:val="00620653"/>
    <w:rsid w:val="006207D6"/>
    <w:rsid w:val="00624E16"/>
    <w:rsid w:val="00625BE9"/>
    <w:rsid w:val="006270CC"/>
    <w:rsid w:val="00642148"/>
    <w:rsid w:val="00646AB4"/>
    <w:rsid w:val="0065554D"/>
    <w:rsid w:val="00655808"/>
    <w:rsid w:val="00655EE5"/>
    <w:rsid w:val="00664C91"/>
    <w:rsid w:val="00675745"/>
    <w:rsid w:val="00675B9D"/>
    <w:rsid w:val="00676838"/>
    <w:rsid w:val="00690F5A"/>
    <w:rsid w:val="00691BDC"/>
    <w:rsid w:val="00696FE8"/>
    <w:rsid w:val="0069793B"/>
    <w:rsid w:val="006A298A"/>
    <w:rsid w:val="006A7A7E"/>
    <w:rsid w:val="006B49D9"/>
    <w:rsid w:val="006B7C58"/>
    <w:rsid w:val="006D61CB"/>
    <w:rsid w:val="006E2984"/>
    <w:rsid w:val="006F0605"/>
    <w:rsid w:val="006F3426"/>
    <w:rsid w:val="007031F6"/>
    <w:rsid w:val="0071415D"/>
    <w:rsid w:val="0071654D"/>
    <w:rsid w:val="0071679E"/>
    <w:rsid w:val="00716A2C"/>
    <w:rsid w:val="00720044"/>
    <w:rsid w:val="00723446"/>
    <w:rsid w:val="00723923"/>
    <w:rsid w:val="0073593E"/>
    <w:rsid w:val="00736F86"/>
    <w:rsid w:val="007459B9"/>
    <w:rsid w:val="0075339E"/>
    <w:rsid w:val="00757494"/>
    <w:rsid w:val="00761183"/>
    <w:rsid w:val="007650B0"/>
    <w:rsid w:val="00766745"/>
    <w:rsid w:val="0078260E"/>
    <w:rsid w:val="007843D1"/>
    <w:rsid w:val="00790628"/>
    <w:rsid w:val="007A0AA7"/>
    <w:rsid w:val="007A619D"/>
    <w:rsid w:val="007A7175"/>
    <w:rsid w:val="007B06A2"/>
    <w:rsid w:val="007B776A"/>
    <w:rsid w:val="007B78A7"/>
    <w:rsid w:val="007C1BEF"/>
    <w:rsid w:val="007D0626"/>
    <w:rsid w:val="007D1A47"/>
    <w:rsid w:val="007D67E7"/>
    <w:rsid w:val="007E3E0A"/>
    <w:rsid w:val="007F36E7"/>
    <w:rsid w:val="007F621F"/>
    <w:rsid w:val="007F634A"/>
    <w:rsid w:val="008119CC"/>
    <w:rsid w:val="00817CD3"/>
    <w:rsid w:val="00822154"/>
    <w:rsid w:val="0082780A"/>
    <w:rsid w:val="00837C45"/>
    <w:rsid w:val="00856B7B"/>
    <w:rsid w:val="00860EE1"/>
    <w:rsid w:val="00862093"/>
    <w:rsid w:val="00863B19"/>
    <w:rsid w:val="008903CF"/>
    <w:rsid w:val="0089120B"/>
    <w:rsid w:val="008977CA"/>
    <w:rsid w:val="008A5F1D"/>
    <w:rsid w:val="008B12C9"/>
    <w:rsid w:val="008B40CA"/>
    <w:rsid w:val="008B527C"/>
    <w:rsid w:val="008B73D5"/>
    <w:rsid w:val="008B7D0E"/>
    <w:rsid w:val="008C3FCA"/>
    <w:rsid w:val="008D7911"/>
    <w:rsid w:val="008E11CA"/>
    <w:rsid w:val="008E21C9"/>
    <w:rsid w:val="008E28C8"/>
    <w:rsid w:val="008E6F0B"/>
    <w:rsid w:val="008E76D0"/>
    <w:rsid w:val="008F2880"/>
    <w:rsid w:val="008F4335"/>
    <w:rsid w:val="008F56A3"/>
    <w:rsid w:val="008F6C3E"/>
    <w:rsid w:val="00916727"/>
    <w:rsid w:val="00917D5C"/>
    <w:rsid w:val="00922EFC"/>
    <w:rsid w:val="00931B94"/>
    <w:rsid w:val="009350EE"/>
    <w:rsid w:val="00935DCA"/>
    <w:rsid w:val="00936473"/>
    <w:rsid w:val="00936F53"/>
    <w:rsid w:val="00952FF0"/>
    <w:rsid w:val="00954F5E"/>
    <w:rsid w:val="00960AA8"/>
    <w:rsid w:val="00965405"/>
    <w:rsid w:val="009723C7"/>
    <w:rsid w:val="009801F1"/>
    <w:rsid w:val="009810DF"/>
    <w:rsid w:val="009836E2"/>
    <w:rsid w:val="00983838"/>
    <w:rsid w:val="00985F34"/>
    <w:rsid w:val="009A6F99"/>
    <w:rsid w:val="009B30C9"/>
    <w:rsid w:val="009B63E2"/>
    <w:rsid w:val="009C21B5"/>
    <w:rsid w:val="009C45A3"/>
    <w:rsid w:val="009C7420"/>
    <w:rsid w:val="009D1B8E"/>
    <w:rsid w:val="009D203E"/>
    <w:rsid w:val="009D3840"/>
    <w:rsid w:val="009E1572"/>
    <w:rsid w:val="009E4A85"/>
    <w:rsid w:val="009E6561"/>
    <w:rsid w:val="009F3463"/>
    <w:rsid w:val="009F7484"/>
    <w:rsid w:val="009F7F23"/>
    <w:rsid w:val="00A05C43"/>
    <w:rsid w:val="00A15044"/>
    <w:rsid w:val="00A171BA"/>
    <w:rsid w:val="00A222A9"/>
    <w:rsid w:val="00A3122D"/>
    <w:rsid w:val="00A321C9"/>
    <w:rsid w:val="00A37AD3"/>
    <w:rsid w:val="00A51ED9"/>
    <w:rsid w:val="00A52E19"/>
    <w:rsid w:val="00A563CE"/>
    <w:rsid w:val="00A73F6B"/>
    <w:rsid w:val="00A74117"/>
    <w:rsid w:val="00A753B1"/>
    <w:rsid w:val="00A80BF0"/>
    <w:rsid w:val="00A81B89"/>
    <w:rsid w:val="00A97922"/>
    <w:rsid w:val="00AA10DA"/>
    <w:rsid w:val="00AA3906"/>
    <w:rsid w:val="00AD119C"/>
    <w:rsid w:val="00AD36C5"/>
    <w:rsid w:val="00AD3DF7"/>
    <w:rsid w:val="00AD7FBF"/>
    <w:rsid w:val="00AE043C"/>
    <w:rsid w:val="00AF2ACF"/>
    <w:rsid w:val="00B02902"/>
    <w:rsid w:val="00B033CF"/>
    <w:rsid w:val="00B04B1F"/>
    <w:rsid w:val="00B10A77"/>
    <w:rsid w:val="00B11651"/>
    <w:rsid w:val="00B118FE"/>
    <w:rsid w:val="00B13265"/>
    <w:rsid w:val="00B235E8"/>
    <w:rsid w:val="00B23FF8"/>
    <w:rsid w:val="00B25084"/>
    <w:rsid w:val="00B2563C"/>
    <w:rsid w:val="00B25E4F"/>
    <w:rsid w:val="00B32345"/>
    <w:rsid w:val="00B46558"/>
    <w:rsid w:val="00B511B0"/>
    <w:rsid w:val="00B634FA"/>
    <w:rsid w:val="00B636A6"/>
    <w:rsid w:val="00B66CBA"/>
    <w:rsid w:val="00B74113"/>
    <w:rsid w:val="00B809F0"/>
    <w:rsid w:val="00B81AE1"/>
    <w:rsid w:val="00B82262"/>
    <w:rsid w:val="00B844CE"/>
    <w:rsid w:val="00B850EF"/>
    <w:rsid w:val="00B86D8C"/>
    <w:rsid w:val="00B91141"/>
    <w:rsid w:val="00B927CB"/>
    <w:rsid w:val="00B96C1B"/>
    <w:rsid w:val="00BB0889"/>
    <w:rsid w:val="00BB102E"/>
    <w:rsid w:val="00BB6941"/>
    <w:rsid w:val="00BC374F"/>
    <w:rsid w:val="00BD6FD8"/>
    <w:rsid w:val="00BD7E32"/>
    <w:rsid w:val="00BE49B3"/>
    <w:rsid w:val="00C01795"/>
    <w:rsid w:val="00C074CB"/>
    <w:rsid w:val="00C10997"/>
    <w:rsid w:val="00C11A09"/>
    <w:rsid w:val="00C13758"/>
    <w:rsid w:val="00C1637F"/>
    <w:rsid w:val="00C16D19"/>
    <w:rsid w:val="00C20EA0"/>
    <w:rsid w:val="00C269FD"/>
    <w:rsid w:val="00C303D4"/>
    <w:rsid w:val="00C37461"/>
    <w:rsid w:val="00C41B4A"/>
    <w:rsid w:val="00C46BC3"/>
    <w:rsid w:val="00C5211B"/>
    <w:rsid w:val="00C529DA"/>
    <w:rsid w:val="00C57506"/>
    <w:rsid w:val="00C607CC"/>
    <w:rsid w:val="00C61F78"/>
    <w:rsid w:val="00C64E45"/>
    <w:rsid w:val="00C665FD"/>
    <w:rsid w:val="00C92A95"/>
    <w:rsid w:val="00C957A9"/>
    <w:rsid w:val="00C97D08"/>
    <w:rsid w:val="00CA17CE"/>
    <w:rsid w:val="00CB745A"/>
    <w:rsid w:val="00CB775B"/>
    <w:rsid w:val="00CC1EBD"/>
    <w:rsid w:val="00CC507D"/>
    <w:rsid w:val="00CC7C5A"/>
    <w:rsid w:val="00CE5BC5"/>
    <w:rsid w:val="00CF1F60"/>
    <w:rsid w:val="00CF25E4"/>
    <w:rsid w:val="00CF5FD3"/>
    <w:rsid w:val="00CF6FFF"/>
    <w:rsid w:val="00CF7176"/>
    <w:rsid w:val="00D01332"/>
    <w:rsid w:val="00D02F2C"/>
    <w:rsid w:val="00D11191"/>
    <w:rsid w:val="00D1152E"/>
    <w:rsid w:val="00D115A3"/>
    <w:rsid w:val="00D12547"/>
    <w:rsid w:val="00D156E9"/>
    <w:rsid w:val="00D1667F"/>
    <w:rsid w:val="00D22C1A"/>
    <w:rsid w:val="00D26254"/>
    <w:rsid w:val="00D32FB2"/>
    <w:rsid w:val="00D34EF1"/>
    <w:rsid w:val="00D408D7"/>
    <w:rsid w:val="00D425F7"/>
    <w:rsid w:val="00D449E4"/>
    <w:rsid w:val="00D5019E"/>
    <w:rsid w:val="00D60857"/>
    <w:rsid w:val="00D6631B"/>
    <w:rsid w:val="00D71D09"/>
    <w:rsid w:val="00D74095"/>
    <w:rsid w:val="00D90303"/>
    <w:rsid w:val="00D93665"/>
    <w:rsid w:val="00DA3749"/>
    <w:rsid w:val="00DA5557"/>
    <w:rsid w:val="00DB0091"/>
    <w:rsid w:val="00DB650D"/>
    <w:rsid w:val="00DC1F77"/>
    <w:rsid w:val="00DC3761"/>
    <w:rsid w:val="00DC421C"/>
    <w:rsid w:val="00DD10B0"/>
    <w:rsid w:val="00DE3C02"/>
    <w:rsid w:val="00DE42EC"/>
    <w:rsid w:val="00DF2E99"/>
    <w:rsid w:val="00E00798"/>
    <w:rsid w:val="00E03A9C"/>
    <w:rsid w:val="00E04232"/>
    <w:rsid w:val="00E06A7D"/>
    <w:rsid w:val="00E113CD"/>
    <w:rsid w:val="00E20067"/>
    <w:rsid w:val="00E4434E"/>
    <w:rsid w:val="00E4625B"/>
    <w:rsid w:val="00E50CCC"/>
    <w:rsid w:val="00E64BF7"/>
    <w:rsid w:val="00E6673B"/>
    <w:rsid w:val="00E70E3E"/>
    <w:rsid w:val="00E739EE"/>
    <w:rsid w:val="00E83FE5"/>
    <w:rsid w:val="00E84415"/>
    <w:rsid w:val="00E854AF"/>
    <w:rsid w:val="00E9194A"/>
    <w:rsid w:val="00E91F77"/>
    <w:rsid w:val="00E97129"/>
    <w:rsid w:val="00EB63E1"/>
    <w:rsid w:val="00EC6082"/>
    <w:rsid w:val="00EC64E7"/>
    <w:rsid w:val="00ED371C"/>
    <w:rsid w:val="00EE6DF0"/>
    <w:rsid w:val="00EF3A2F"/>
    <w:rsid w:val="00F02F72"/>
    <w:rsid w:val="00F15BC5"/>
    <w:rsid w:val="00F235C4"/>
    <w:rsid w:val="00F259A0"/>
    <w:rsid w:val="00F34C23"/>
    <w:rsid w:val="00F41640"/>
    <w:rsid w:val="00F733DB"/>
    <w:rsid w:val="00F815AA"/>
    <w:rsid w:val="00F833BF"/>
    <w:rsid w:val="00F84A48"/>
    <w:rsid w:val="00F95945"/>
    <w:rsid w:val="00F9633E"/>
    <w:rsid w:val="00FB54DC"/>
    <w:rsid w:val="00FD31ED"/>
    <w:rsid w:val="00FF035C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CD1CA39"/>
  <w15:docId w15:val="{69E21E96-488D-4F97-9D79-0231D3F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0997"/>
  </w:style>
  <w:style w:type="paragraph" w:styleId="Nadpis1">
    <w:name w:val="heading 1"/>
    <w:basedOn w:val="Normln"/>
    <w:next w:val="Normln"/>
    <w:qFormat/>
    <w:rsid w:val="00C10997"/>
    <w:pPr>
      <w:keepNext/>
      <w:outlineLvl w:val="0"/>
    </w:pPr>
    <w:rPr>
      <w:b/>
      <w:bCs/>
      <w:color w:val="000000"/>
      <w:sz w:val="22"/>
    </w:rPr>
  </w:style>
  <w:style w:type="paragraph" w:styleId="Nadpis2">
    <w:name w:val="heading 2"/>
    <w:basedOn w:val="Normln"/>
    <w:next w:val="Normln"/>
    <w:qFormat/>
    <w:rsid w:val="00C10997"/>
    <w:pPr>
      <w:keepNext/>
      <w:jc w:val="center"/>
      <w:outlineLvl w:val="1"/>
    </w:pPr>
    <w:rPr>
      <w:b/>
      <w:color w:val="000000"/>
    </w:rPr>
  </w:style>
  <w:style w:type="paragraph" w:styleId="Nadpis3">
    <w:name w:val="heading 3"/>
    <w:basedOn w:val="Normln"/>
    <w:next w:val="Normln"/>
    <w:qFormat/>
    <w:rsid w:val="00C10997"/>
    <w:pPr>
      <w:keepNext/>
      <w:outlineLvl w:val="2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body text"/>
    <w:basedOn w:val="Normln"/>
    <w:link w:val="ZkladntextChar"/>
    <w:rsid w:val="00C10997"/>
    <w:pPr>
      <w:spacing w:after="113"/>
    </w:pPr>
    <w:rPr>
      <w:color w:val="000000"/>
      <w:sz w:val="24"/>
    </w:rPr>
  </w:style>
  <w:style w:type="paragraph" w:styleId="Zpat">
    <w:name w:val="footer"/>
    <w:basedOn w:val="Normln"/>
    <w:rsid w:val="00C1099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0997"/>
  </w:style>
  <w:style w:type="paragraph" w:styleId="Zhlav">
    <w:name w:val="header"/>
    <w:basedOn w:val="Normln"/>
    <w:link w:val="ZhlavChar"/>
    <w:uiPriority w:val="99"/>
    <w:rsid w:val="003B0806"/>
    <w:pPr>
      <w:tabs>
        <w:tab w:val="center" w:pos="4536"/>
        <w:tab w:val="right" w:pos="9072"/>
      </w:tabs>
    </w:pPr>
  </w:style>
  <w:style w:type="paragraph" w:customStyle="1" w:styleId="odstave">
    <w:name w:val="odstave"/>
    <w:basedOn w:val="Normln"/>
    <w:link w:val="odstaveCharChar"/>
    <w:rsid w:val="00DE3C02"/>
    <w:pPr>
      <w:widowControl w:val="0"/>
      <w:numPr>
        <w:numId w:val="11"/>
      </w:numPr>
      <w:spacing w:after="120"/>
      <w:jc w:val="both"/>
    </w:pPr>
    <w:rPr>
      <w:rFonts w:ascii="Arial Narrow" w:hAnsi="Arial Narrow"/>
      <w:snapToGrid w:val="0"/>
      <w:sz w:val="22"/>
    </w:rPr>
  </w:style>
  <w:style w:type="paragraph" w:customStyle="1" w:styleId="odstavec">
    <w:name w:val="odstavec"/>
    <w:basedOn w:val="Zkladntext"/>
    <w:rsid w:val="00DE3C02"/>
    <w:pPr>
      <w:numPr>
        <w:ilvl w:val="1"/>
        <w:numId w:val="11"/>
      </w:numPr>
      <w:spacing w:after="40"/>
      <w:jc w:val="both"/>
    </w:pPr>
    <w:rPr>
      <w:rFonts w:ascii="Arial Narrow" w:hAnsi="Arial Narrow"/>
      <w:snapToGrid w:val="0"/>
      <w:sz w:val="22"/>
      <w:szCs w:val="22"/>
    </w:rPr>
  </w:style>
  <w:style w:type="character" w:customStyle="1" w:styleId="odstaveCharChar">
    <w:name w:val="odstave Char Char"/>
    <w:link w:val="odstave"/>
    <w:rsid w:val="00DE3C02"/>
    <w:rPr>
      <w:rFonts w:ascii="Arial Narrow" w:hAnsi="Arial Narrow"/>
      <w:snapToGrid w:val="0"/>
      <w:sz w:val="22"/>
    </w:rPr>
  </w:style>
  <w:style w:type="paragraph" w:styleId="Textbubliny">
    <w:name w:val="Balloon Text"/>
    <w:basedOn w:val="Normln"/>
    <w:link w:val="TextbublinyChar"/>
    <w:rsid w:val="007906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90628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606B8A"/>
  </w:style>
  <w:style w:type="table" w:styleId="Mkatabulky">
    <w:name w:val="Table Grid"/>
    <w:basedOn w:val="Normlntabulka"/>
    <w:rsid w:val="0060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A5557"/>
    <w:pPr>
      <w:ind w:left="720"/>
      <w:contextualSpacing/>
    </w:p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476A4D"/>
    <w:rPr>
      <w:color w:val="000000"/>
      <w:sz w:val="24"/>
    </w:rPr>
  </w:style>
  <w:style w:type="character" w:styleId="Hypertextovodkaz">
    <w:name w:val="Hyperlink"/>
    <w:basedOn w:val="Standardnpsmoodstavce"/>
    <w:rsid w:val="00095F78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8903C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085252"/>
  </w:style>
  <w:style w:type="character" w:styleId="Odkaznakoment">
    <w:name w:val="annotation reference"/>
    <w:basedOn w:val="Standardnpsmoodstavce"/>
    <w:semiHidden/>
    <w:unhideWhenUsed/>
    <w:rsid w:val="00CB77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B775B"/>
  </w:style>
  <w:style w:type="character" w:customStyle="1" w:styleId="TextkomenteChar">
    <w:name w:val="Text komentáře Char"/>
    <w:basedOn w:val="Standardnpsmoodstavce"/>
    <w:link w:val="Textkomente"/>
    <w:semiHidden/>
    <w:rsid w:val="00CB77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B77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B7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-vk.cz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pova.m@czechglobe.cz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F03B-97E3-4D6D-B780-4C902F64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1509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ARCDATA PRAHA, s.r.o.</Company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lpatkova</dc:creator>
  <cp:lastModifiedBy>Michal Minařík</cp:lastModifiedBy>
  <cp:revision>10</cp:revision>
  <cp:lastPrinted>2006-03-17T11:03:00Z</cp:lastPrinted>
  <dcterms:created xsi:type="dcterms:W3CDTF">2014-07-29T07:35:00Z</dcterms:created>
  <dcterms:modified xsi:type="dcterms:W3CDTF">2014-10-22T07:04:00Z</dcterms:modified>
</cp:coreProperties>
</file>