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3619" w14:textId="77777777" w:rsidR="007C697C" w:rsidRPr="00366323" w:rsidRDefault="007C697C" w:rsidP="007835B6">
      <w:pPr>
        <w:pStyle w:val="Zkladntext"/>
        <w:suppressAutoHyphens/>
        <w:spacing w:line="240" w:lineRule="atLeast"/>
        <w:jc w:val="center"/>
        <w:rPr>
          <w:rFonts w:ascii="Arial" w:hAnsi="Arial" w:cs="Arial"/>
          <w:b/>
          <w:spacing w:val="20"/>
          <w:sz w:val="8"/>
          <w:szCs w:val="8"/>
        </w:rPr>
      </w:pPr>
    </w:p>
    <w:p w14:paraId="17403ABF" w14:textId="77777777" w:rsidR="007C697C" w:rsidRPr="00366323" w:rsidRDefault="007C697C" w:rsidP="007835B6">
      <w:pPr>
        <w:pStyle w:val="Zkladntext"/>
        <w:suppressAutoHyphens/>
        <w:spacing w:line="240" w:lineRule="atLeast"/>
        <w:jc w:val="center"/>
        <w:rPr>
          <w:rFonts w:ascii="Arial" w:hAnsi="Arial" w:cs="Arial"/>
          <w:b/>
          <w:smallCaps/>
          <w:spacing w:val="40"/>
          <w:sz w:val="28"/>
          <w:szCs w:val="28"/>
        </w:rPr>
      </w:pPr>
      <w:r w:rsidRPr="00366323">
        <w:rPr>
          <w:rFonts w:ascii="Arial" w:hAnsi="Arial" w:cs="Arial"/>
          <w:b/>
          <w:smallCaps/>
          <w:spacing w:val="40"/>
          <w:sz w:val="28"/>
          <w:szCs w:val="28"/>
        </w:rPr>
        <w:t>Smlouva o dílo</w:t>
      </w:r>
    </w:p>
    <w:p w14:paraId="161A66D0" w14:textId="77777777" w:rsidR="00A220A4" w:rsidRDefault="00A220A4" w:rsidP="00A220A4">
      <w:pPr>
        <w:pStyle w:val="Zhlav"/>
        <w:jc w:val="center"/>
        <w:rPr>
          <w:rFonts w:eastAsia="Times New Roman" w:cs="Arial"/>
          <w:b/>
          <w:i/>
          <w:smallCaps/>
          <w:color w:val="000000"/>
          <w:spacing w:val="40"/>
          <w:sz w:val="28"/>
          <w:szCs w:val="28"/>
          <w:lang w:eastAsia="cs-CZ"/>
        </w:rPr>
      </w:pPr>
      <w:r w:rsidRPr="00A220A4">
        <w:rPr>
          <w:rFonts w:eastAsia="Times New Roman" w:cs="Arial"/>
          <w:b/>
          <w:i/>
          <w:smallCaps/>
          <w:color w:val="000000"/>
          <w:spacing w:val="40"/>
          <w:sz w:val="28"/>
          <w:szCs w:val="28"/>
          <w:lang w:eastAsia="cs-CZ"/>
        </w:rPr>
        <w:t>Rozšíření administrativních prostor 2016</w:t>
      </w:r>
    </w:p>
    <w:p w14:paraId="0DE70099" w14:textId="77777777" w:rsidR="007C697C" w:rsidRPr="00366323" w:rsidRDefault="007C697C" w:rsidP="007835B6">
      <w:pPr>
        <w:pStyle w:val="Zhlav"/>
        <w:rPr>
          <w:rFonts w:cs="Arial"/>
          <w:b/>
          <w:bCs/>
          <w:color w:val="86B918"/>
        </w:rPr>
      </w:pPr>
      <w:r w:rsidRPr="00366323">
        <w:rPr>
          <w:rFonts w:cs="Arial"/>
          <w:b/>
          <w:bCs/>
          <w:color w:val="86B918"/>
        </w:rPr>
        <w:t>__________________________________________________________________________</w:t>
      </w:r>
    </w:p>
    <w:p w14:paraId="720EA88C" w14:textId="77777777" w:rsidR="007C697C" w:rsidRPr="00366323" w:rsidRDefault="007C697C" w:rsidP="00E837B7">
      <w:pPr>
        <w:rPr>
          <w:rFonts w:cs="Arial"/>
          <w:sz w:val="21"/>
          <w:szCs w:val="21"/>
        </w:rPr>
      </w:pPr>
    </w:p>
    <w:p w14:paraId="37650130" w14:textId="77777777" w:rsidR="007C697C" w:rsidRPr="00366323" w:rsidRDefault="007C697C" w:rsidP="007835B6">
      <w:pPr>
        <w:pStyle w:val="Zkladntext"/>
        <w:suppressAutoHyphens/>
        <w:spacing w:line="240" w:lineRule="atLeast"/>
        <w:jc w:val="left"/>
        <w:rPr>
          <w:rFonts w:ascii="Arial" w:hAnsi="Arial" w:cs="Arial"/>
          <w:b/>
          <w:smallCaps/>
          <w:spacing w:val="40"/>
          <w:sz w:val="21"/>
          <w:szCs w:val="21"/>
        </w:rPr>
      </w:pPr>
      <w:r w:rsidRPr="00366323">
        <w:rPr>
          <w:rFonts w:ascii="Arial" w:hAnsi="Arial" w:cs="Arial"/>
          <w:b/>
          <w:smallCaps/>
          <w:spacing w:val="40"/>
          <w:sz w:val="21"/>
          <w:szCs w:val="21"/>
        </w:rPr>
        <w:t>Zhotovitel</w:t>
      </w:r>
    </w:p>
    <w:tbl>
      <w:tblPr>
        <w:tblW w:w="0" w:type="auto"/>
        <w:tblLook w:val="00A0" w:firstRow="1" w:lastRow="0" w:firstColumn="1" w:lastColumn="0" w:noHBand="0" w:noVBand="0"/>
      </w:tblPr>
      <w:tblGrid>
        <w:gridCol w:w="1373"/>
        <w:gridCol w:w="1239"/>
        <w:gridCol w:w="959"/>
        <w:gridCol w:w="687"/>
        <w:gridCol w:w="578"/>
        <w:gridCol w:w="1460"/>
        <w:gridCol w:w="706"/>
        <w:gridCol w:w="426"/>
        <w:gridCol w:w="849"/>
        <w:gridCol w:w="795"/>
      </w:tblGrid>
      <w:tr w:rsidR="007C697C" w:rsidRPr="00151625" w14:paraId="25D3C9A0" w14:textId="77777777" w:rsidTr="00151625">
        <w:trPr>
          <w:trHeight w:val="434"/>
        </w:trPr>
        <w:tc>
          <w:tcPr>
            <w:tcW w:w="1384" w:type="dxa"/>
            <w:vAlign w:val="center"/>
          </w:tcPr>
          <w:p w14:paraId="38EB71DE" w14:textId="77777777" w:rsidR="007C697C" w:rsidRPr="00151625" w:rsidRDefault="007C697C" w:rsidP="00151625">
            <w:pPr>
              <w:pStyle w:val="Zkladntext"/>
              <w:suppressAutoHyphens/>
              <w:spacing w:after="120" w:line="240" w:lineRule="atLeast"/>
              <w:rPr>
                <w:rFonts w:ascii="Arial" w:hAnsi="Arial" w:cs="Arial"/>
                <w:sz w:val="21"/>
                <w:szCs w:val="21"/>
              </w:rPr>
            </w:pPr>
            <w:r w:rsidRPr="00151625">
              <w:rPr>
                <w:rFonts w:ascii="Arial" w:hAnsi="Arial" w:cs="Arial"/>
                <w:sz w:val="21"/>
                <w:szCs w:val="21"/>
              </w:rPr>
              <w:t>Jméno</w:t>
            </w:r>
          </w:p>
        </w:tc>
        <w:tc>
          <w:tcPr>
            <w:tcW w:w="7904" w:type="dxa"/>
            <w:gridSpan w:val="9"/>
            <w:vAlign w:val="center"/>
          </w:tcPr>
          <w:p w14:paraId="3B7C2CE9" w14:textId="77777777" w:rsidR="007C697C" w:rsidRPr="00151625" w:rsidRDefault="007C697C" w:rsidP="00151625">
            <w:pPr>
              <w:pStyle w:val="Zkladntext"/>
              <w:suppressAutoHyphens/>
              <w:spacing w:after="120" w:line="240" w:lineRule="atLeast"/>
              <w:rPr>
                <w:rFonts w:ascii="Arial" w:hAnsi="Arial" w:cs="Arial"/>
                <w:b/>
                <w:sz w:val="21"/>
                <w:szCs w:val="21"/>
              </w:rPr>
            </w:pPr>
            <w:r w:rsidRPr="00151625">
              <w:rPr>
                <w:rFonts w:ascii="Arial" w:hAnsi="Arial" w:cs="Arial"/>
                <w:b/>
                <w:sz w:val="21"/>
                <w:szCs w:val="21"/>
                <w:highlight w:val="yellow"/>
              </w:rPr>
              <w:t>…</w:t>
            </w:r>
          </w:p>
        </w:tc>
      </w:tr>
      <w:tr w:rsidR="007C697C" w:rsidRPr="00151625" w14:paraId="0A4316C3" w14:textId="77777777" w:rsidTr="00151625">
        <w:tc>
          <w:tcPr>
            <w:tcW w:w="1384" w:type="dxa"/>
            <w:vAlign w:val="center"/>
          </w:tcPr>
          <w:p w14:paraId="48EAD6F1"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Sídlem</w:t>
            </w:r>
          </w:p>
        </w:tc>
        <w:tc>
          <w:tcPr>
            <w:tcW w:w="7904" w:type="dxa"/>
            <w:gridSpan w:val="9"/>
            <w:vAlign w:val="center"/>
          </w:tcPr>
          <w:p w14:paraId="7444B0E4"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r w:rsidR="007C697C" w:rsidRPr="00151625" w14:paraId="7B42A47A" w14:textId="77777777" w:rsidTr="00151625">
        <w:tc>
          <w:tcPr>
            <w:tcW w:w="1384" w:type="dxa"/>
            <w:vAlign w:val="center"/>
          </w:tcPr>
          <w:p w14:paraId="4ACCFB19"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IČO</w:t>
            </w:r>
          </w:p>
        </w:tc>
        <w:tc>
          <w:tcPr>
            <w:tcW w:w="2981" w:type="dxa"/>
            <w:gridSpan w:val="3"/>
            <w:vAlign w:val="center"/>
          </w:tcPr>
          <w:p w14:paraId="34C9DA21"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c>
          <w:tcPr>
            <w:tcW w:w="578" w:type="dxa"/>
            <w:vAlign w:val="center"/>
          </w:tcPr>
          <w:p w14:paraId="3EC1FAFB"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DIČ</w:t>
            </w:r>
          </w:p>
        </w:tc>
        <w:tc>
          <w:tcPr>
            <w:tcW w:w="4345" w:type="dxa"/>
            <w:gridSpan w:val="5"/>
            <w:vAlign w:val="center"/>
          </w:tcPr>
          <w:p w14:paraId="32C6449A"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r w:rsidR="007C697C" w:rsidRPr="00151625" w14:paraId="2AEE4C99" w14:textId="77777777" w:rsidTr="00151625">
        <w:tc>
          <w:tcPr>
            <w:tcW w:w="1384" w:type="dxa"/>
            <w:vAlign w:val="center"/>
          </w:tcPr>
          <w:p w14:paraId="46ACE909" w14:textId="77777777" w:rsidR="007C697C" w:rsidRPr="00151625" w:rsidRDefault="00EC3F92" w:rsidP="00151625">
            <w:pPr>
              <w:pStyle w:val="Zkladntext"/>
              <w:suppressAutoHyphens/>
              <w:spacing w:before="0" w:after="0" w:line="240" w:lineRule="atLeast"/>
              <w:rPr>
                <w:rFonts w:ascii="Arial" w:hAnsi="Arial" w:cs="Arial"/>
                <w:sz w:val="21"/>
                <w:szCs w:val="21"/>
              </w:rPr>
            </w:pPr>
            <w:r>
              <w:rPr>
                <w:rFonts w:ascii="Arial" w:hAnsi="Arial" w:cs="Arial"/>
                <w:sz w:val="21"/>
                <w:szCs w:val="21"/>
              </w:rPr>
              <w:t>zapsán</w:t>
            </w:r>
            <w:r w:rsidR="007C697C" w:rsidRPr="00151625">
              <w:rPr>
                <w:rFonts w:ascii="Arial" w:hAnsi="Arial" w:cs="Arial"/>
                <w:sz w:val="21"/>
                <w:szCs w:val="21"/>
              </w:rPr>
              <w:t xml:space="preserve"> u</w:t>
            </w:r>
          </w:p>
        </w:tc>
        <w:tc>
          <w:tcPr>
            <w:tcW w:w="1286" w:type="dxa"/>
            <w:vAlign w:val="center"/>
          </w:tcPr>
          <w:p w14:paraId="7274DCE7"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c>
          <w:tcPr>
            <w:tcW w:w="969" w:type="dxa"/>
            <w:vAlign w:val="center"/>
          </w:tcPr>
          <w:p w14:paraId="084B7392"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soudu v </w:t>
            </w:r>
          </w:p>
        </w:tc>
        <w:tc>
          <w:tcPr>
            <w:tcW w:w="2848" w:type="dxa"/>
            <w:gridSpan w:val="3"/>
            <w:vAlign w:val="center"/>
          </w:tcPr>
          <w:p w14:paraId="519D6002" w14:textId="77777777"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highlight w:val="yellow"/>
              </w:rPr>
              <w:t>…</w:t>
            </w:r>
          </w:p>
        </w:tc>
        <w:tc>
          <w:tcPr>
            <w:tcW w:w="708" w:type="dxa"/>
            <w:vAlign w:val="center"/>
          </w:tcPr>
          <w:p w14:paraId="1D7920DE" w14:textId="77777777"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rPr>
              <w:t>oddíl</w:t>
            </w:r>
          </w:p>
        </w:tc>
        <w:tc>
          <w:tcPr>
            <w:tcW w:w="426" w:type="dxa"/>
            <w:vAlign w:val="center"/>
          </w:tcPr>
          <w:p w14:paraId="4AEEACF4" w14:textId="77777777"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highlight w:val="yellow"/>
              </w:rPr>
              <w:t>…</w:t>
            </w:r>
          </w:p>
        </w:tc>
        <w:tc>
          <w:tcPr>
            <w:tcW w:w="851" w:type="dxa"/>
            <w:vAlign w:val="center"/>
          </w:tcPr>
          <w:p w14:paraId="416DF158" w14:textId="77777777"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rPr>
              <w:t>vložka</w:t>
            </w:r>
          </w:p>
        </w:tc>
        <w:tc>
          <w:tcPr>
            <w:tcW w:w="816" w:type="dxa"/>
            <w:vAlign w:val="center"/>
          </w:tcPr>
          <w:p w14:paraId="31D09B9B" w14:textId="77777777" w:rsidR="007C697C" w:rsidRPr="00151625" w:rsidRDefault="00505FC0" w:rsidP="00151625">
            <w:pPr>
              <w:pStyle w:val="Zkladntext"/>
              <w:suppressAutoHyphens/>
              <w:spacing w:before="0" w:after="0" w:line="240" w:lineRule="atLeast"/>
              <w:jc w:val="left"/>
              <w:rPr>
                <w:rFonts w:ascii="Arial" w:hAnsi="Arial" w:cs="Arial"/>
                <w:sz w:val="21"/>
                <w:szCs w:val="21"/>
              </w:rPr>
            </w:pPr>
            <w:r w:rsidRPr="00151625">
              <w:rPr>
                <w:rFonts w:ascii="Arial" w:hAnsi="Arial" w:cs="Arial"/>
                <w:sz w:val="21"/>
                <w:szCs w:val="21"/>
                <w:highlight w:val="yellow"/>
              </w:rPr>
              <w:t>…</w:t>
            </w:r>
          </w:p>
        </w:tc>
      </w:tr>
      <w:tr w:rsidR="007C697C" w:rsidRPr="00151625" w14:paraId="09E28E50" w14:textId="77777777" w:rsidTr="00151625">
        <w:tc>
          <w:tcPr>
            <w:tcW w:w="1384" w:type="dxa"/>
            <w:vAlign w:val="center"/>
          </w:tcPr>
          <w:p w14:paraId="12FD4168"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zastoupen </w:t>
            </w:r>
          </w:p>
        </w:tc>
        <w:tc>
          <w:tcPr>
            <w:tcW w:w="7904" w:type="dxa"/>
            <w:gridSpan w:val="9"/>
            <w:vAlign w:val="center"/>
          </w:tcPr>
          <w:p w14:paraId="18C2F29F"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bl>
    <w:p w14:paraId="537A50A7" w14:textId="77777777" w:rsidR="007C697C" w:rsidRPr="00366323" w:rsidRDefault="007C697C" w:rsidP="00E837B7">
      <w:pPr>
        <w:rPr>
          <w:rFonts w:cs="Arial"/>
          <w:sz w:val="21"/>
          <w:szCs w:val="21"/>
        </w:rPr>
      </w:pPr>
    </w:p>
    <w:p w14:paraId="1674FC59" w14:textId="77777777" w:rsidR="007C697C" w:rsidRPr="00366323" w:rsidRDefault="007C697C" w:rsidP="007835B6">
      <w:pPr>
        <w:pStyle w:val="Zkladntext"/>
        <w:suppressAutoHyphens/>
        <w:spacing w:line="240" w:lineRule="atLeast"/>
        <w:rPr>
          <w:rFonts w:ascii="Arial" w:hAnsi="Arial" w:cs="Arial"/>
          <w:b/>
          <w:smallCaps/>
          <w:spacing w:val="40"/>
          <w:sz w:val="21"/>
          <w:szCs w:val="21"/>
        </w:rPr>
      </w:pPr>
      <w:r w:rsidRPr="00366323">
        <w:rPr>
          <w:rFonts w:ascii="Arial" w:hAnsi="Arial" w:cs="Arial"/>
          <w:b/>
          <w:smallCaps/>
          <w:spacing w:val="40"/>
          <w:sz w:val="21"/>
          <w:szCs w:val="21"/>
        </w:rPr>
        <w:t>a</w:t>
      </w:r>
    </w:p>
    <w:p w14:paraId="2101A878" w14:textId="77777777" w:rsidR="007C697C" w:rsidRPr="00366323" w:rsidRDefault="007C697C" w:rsidP="007835B6">
      <w:pPr>
        <w:pStyle w:val="Zkladntext"/>
        <w:suppressAutoHyphens/>
        <w:spacing w:line="240" w:lineRule="atLeast"/>
        <w:rPr>
          <w:rFonts w:ascii="Arial" w:hAnsi="Arial" w:cs="Arial"/>
          <w:b/>
          <w:smallCaps/>
          <w:spacing w:val="40"/>
          <w:sz w:val="21"/>
          <w:szCs w:val="21"/>
        </w:rPr>
      </w:pPr>
      <w:r w:rsidRPr="00366323">
        <w:rPr>
          <w:rFonts w:ascii="Arial" w:hAnsi="Arial" w:cs="Arial"/>
          <w:b/>
          <w:smallCaps/>
          <w:spacing w:val="40"/>
          <w:sz w:val="21"/>
          <w:szCs w:val="21"/>
        </w:rPr>
        <w:t>Objednatel</w:t>
      </w:r>
    </w:p>
    <w:tbl>
      <w:tblPr>
        <w:tblW w:w="0" w:type="auto"/>
        <w:tblLook w:val="00A0" w:firstRow="1" w:lastRow="0" w:firstColumn="1" w:lastColumn="0" w:noHBand="0" w:noVBand="0"/>
      </w:tblPr>
      <w:tblGrid>
        <w:gridCol w:w="1376"/>
        <w:gridCol w:w="2920"/>
        <w:gridCol w:w="684"/>
        <w:gridCol w:w="4092"/>
      </w:tblGrid>
      <w:tr w:rsidR="007C697C" w:rsidRPr="00151625" w14:paraId="1B15E322" w14:textId="77777777" w:rsidTr="00151625">
        <w:trPr>
          <w:trHeight w:val="434"/>
        </w:trPr>
        <w:tc>
          <w:tcPr>
            <w:tcW w:w="1384" w:type="dxa"/>
            <w:vAlign w:val="center"/>
          </w:tcPr>
          <w:p w14:paraId="57A8B7AB" w14:textId="77777777" w:rsidR="007C697C" w:rsidRPr="00151625" w:rsidRDefault="007C697C" w:rsidP="00151625">
            <w:pPr>
              <w:pStyle w:val="Zkladntext"/>
              <w:suppressAutoHyphens/>
              <w:spacing w:after="120" w:line="240" w:lineRule="atLeast"/>
              <w:rPr>
                <w:rFonts w:ascii="Arial" w:hAnsi="Arial" w:cs="Arial"/>
                <w:sz w:val="21"/>
                <w:szCs w:val="21"/>
              </w:rPr>
            </w:pPr>
            <w:r w:rsidRPr="00151625">
              <w:rPr>
                <w:rFonts w:ascii="Arial" w:hAnsi="Arial" w:cs="Arial"/>
                <w:sz w:val="21"/>
                <w:szCs w:val="21"/>
              </w:rPr>
              <w:t>Jméno</w:t>
            </w:r>
          </w:p>
        </w:tc>
        <w:tc>
          <w:tcPr>
            <w:tcW w:w="7904" w:type="dxa"/>
            <w:gridSpan w:val="3"/>
            <w:vAlign w:val="center"/>
          </w:tcPr>
          <w:p w14:paraId="7E9AFE2C" w14:textId="77777777" w:rsidR="007C697C" w:rsidRPr="00151625" w:rsidRDefault="00483A55" w:rsidP="00151625">
            <w:pPr>
              <w:pStyle w:val="Zkladntext"/>
              <w:suppressAutoHyphens/>
              <w:spacing w:after="120" w:line="240" w:lineRule="atLeast"/>
              <w:rPr>
                <w:rFonts w:ascii="Arial" w:hAnsi="Arial" w:cs="Arial"/>
                <w:b/>
                <w:sz w:val="21"/>
                <w:szCs w:val="21"/>
              </w:rPr>
            </w:pPr>
            <w:r w:rsidRPr="00483A55">
              <w:rPr>
                <w:rFonts w:ascii="Arial" w:hAnsi="Arial" w:cs="Arial"/>
                <w:b/>
                <w:sz w:val="21"/>
                <w:szCs w:val="21"/>
              </w:rPr>
              <w:t>Ústav výzkumu globální změny AV ČR, v. v. i.</w:t>
            </w:r>
          </w:p>
        </w:tc>
      </w:tr>
      <w:tr w:rsidR="007C697C" w:rsidRPr="00151625" w14:paraId="1CB329D0" w14:textId="77777777" w:rsidTr="00151625">
        <w:tc>
          <w:tcPr>
            <w:tcW w:w="1384" w:type="dxa"/>
            <w:vAlign w:val="center"/>
          </w:tcPr>
          <w:p w14:paraId="31B760A6"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Sídlem</w:t>
            </w:r>
          </w:p>
        </w:tc>
        <w:tc>
          <w:tcPr>
            <w:tcW w:w="7904" w:type="dxa"/>
            <w:gridSpan w:val="3"/>
            <w:vAlign w:val="center"/>
          </w:tcPr>
          <w:p w14:paraId="63039D37"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Bělidla 986/4a, Brno, PSČ 603 00</w:t>
            </w:r>
          </w:p>
        </w:tc>
      </w:tr>
      <w:tr w:rsidR="007C697C" w:rsidRPr="00151625" w14:paraId="0BF6EC32" w14:textId="77777777" w:rsidTr="00151625">
        <w:tc>
          <w:tcPr>
            <w:tcW w:w="1384" w:type="dxa"/>
            <w:vAlign w:val="center"/>
          </w:tcPr>
          <w:p w14:paraId="2057DA72"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IČO</w:t>
            </w:r>
          </w:p>
        </w:tc>
        <w:tc>
          <w:tcPr>
            <w:tcW w:w="3001" w:type="dxa"/>
            <w:vAlign w:val="center"/>
          </w:tcPr>
          <w:p w14:paraId="6563FEA2" w14:textId="77777777" w:rsidR="007C697C" w:rsidRPr="00151625" w:rsidRDefault="00483A55" w:rsidP="00151625">
            <w:pPr>
              <w:pStyle w:val="Zkladntext"/>
              <w:suppressAutoHyphens/>
              <w:spacing w:before="0" w:after="0" w:line="240" w:lineRule="atLeast"/>
              <w:rPr>
                <w:rFonts w:ascii="Arial" w:hAnsi="Arial" w:cs="Arial"/>
                <w:sz w:val="21"/>
                <w:szCs w:val="21"/>
              </w:rPr>
            </w:pPr>
            <w:r w:rsidRPr="00483A55">
              <w:rPr>
                <w:rFonts w:ascii="Arial" w:hAnsi="Arial" w:cs="Arial"/>
                <w:sz w:val="21"/>
                <w:szCs w:val="21"/>
              </w:rPr>
              <w:t>86652079</w:t>
            </w:r>
          </w:p>
        </w:tc>
        <w:tc>
          <w:tcPr>
            <w:tcW w:w="689" w:type="dxa"/>
            <w:vAlign w:val="center"/>
          </w:tcPr>
          <w:p w14:paraId="482C8809"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DIČ</w:t>
            </w:r>
          </w:p>
        </w:tc>
        <w:tc>
          <w:tcPr>
            <w:tcW w:w="4214" w:type="dxa"/>
            <w:vAlign w:val="center"/>
          </w:tcPr>
          <w:p w14:paraId="6F6B8C6C"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CZ</w:t>
            </w:r>
            <w:r w:rsidR="00483A55" w:rsidRPr="00483A55">
              <w:rPr>
                <w:rFonts w:ascii="Arial" w:hAnsi="Arial" w:cs="Arial"/>
                <w:sz w:val="21"/>
                <w:szCs w:val="21"/>
              </w:rPr>
              <w:t>86652079</w:t>
            </w:r>
          </w:p>
        </w:tc>
      </w:tr>
      <w:tr w:rsidR="007C697C" w:rsidRPr="00151625" w14:paraId="3D7E2404" w14:textId="77777777" w:rsidTr="00151625">
        <w:tc>
          <w:tcPr>
            <w:tcW w:w="1384" w:type="dxa"/>
            <w:vAlign w:val="center"/>
          </w:tcPr>
          <w:p w14:paraId="1ACFEF71" w14:textId="77777777" w:rsidR="007C697C" w:rsidRPr="00151625" w:rsidRDefault="00EC3F92" w:rsidP="00151625">
            <w:pPr>
              <w:pStyle w:val="Zkladntext"/>
              <w:suppressAutoHyphens/>
              <w:spacing w:before="0" w:after="0" w:line="240" w:lineRule="atLeast"/>
              <w:rPr>
                <w:rFonts w:ascii="Arial" w:hAnsi="Arial" w:cs="Arial"/>
                <w:sz w:val="21"/>
                <w:szCs w:val="21"/>
              </w:rPr>
            </w:pPr>
            <w:r>
              <w:rPr>
                <w:rFonts w:ascii="Arial" w:hAnsi="Arial" w:cs="Arial"/>
                <w:sz w:val="21"/>
                <w:szCs w:val="21"/>
              </w:rPr>
              <w:t>zapsán</w:t>
            </w:r>
            <w:r w:rsidR="007C697C" w:rsidRPr="00151625">
              <w:rPr>
                <w:rFonts w:ascii="Arial" w:hAnsi="Arial" w:cs="Arial"/>
                <w:sz w:val="21"/>
                <w:szCs w:val="21"/>
              </w:rPr>
              <w:t xml:space="preserve"> v </w:t>
            </w:r>
          </w:p>
        </w:tc>
        <w:tc>
          <w:tcPr>
            <w:tcW w:w="7904" w:type="dxa"/>
            <w:gridSpan w:val="3"/>
            <w:vAlign w:val="center"/>
          </w:tcPr>
          <w:p w14:paraId="36217B26"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Rejstříku veřejných výzkumných institucí</w:t>
            </w:r>
          </w:p>
        </w:tc>
      </w:tr>
      <w:tr w:rsidR="007C697C" w:rsidRPr="00151625" w14:paraId="6B5C80F7" w14:textId="77777777" w:rsidTr="00EC3F92">
        <w:tc>
          <w:tcPr>
            <w:tcW w:w="1384" w:type="dxa"/>
          </w:tcPr>
          <w:p w14:paraId="2B3884AC" w14:textId="77777777"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zastoupen </w:t>
            </w:r>
          </w:p>
        </w:tc>
        <w:tc>
          <w:tcPr>
            <w:tcW w:w="7904" w:type="dxa"/>
            <w:gridSpan w:val="3"/>
            <w:vAlign w:val="center"/>
          </w:tcPr>
          <w:p w14:paraId="32467E72" w14:textId="77777777" w:rsidR="00EC3F92" w:rsidRDefault="007C697C" w:rsidP="00EC3F92">
            <w:pPr>
              <w:pStyle w:val="Zkladntext"/>
              <w:suppressAutoHyphens/>
              <w:spacing w:before="0" w:after="0" w:line="240" w:lineRule="atLeast"/>
              <w:ind w:left="0" w:firstLine="0"/>
              <w:rPr>
                <w:rFonts w:ascii="Arial" w:hAnsi="Arial" w:cs="Arial"/>
                <w:sz w:val="21"/>
                <w:szCs w:val="21"/>
              </w:rPr>
            </w:pPr>
            <w:r w:rsidRPr="00151625">
              <w:rPr>
                <w:rFonts w:ascii="Arial" w:hAnsi="Arial" w:cs="Arial"/>
                <w:sz w:val="21"/>
                <w:szCs w:val="21"/>
              </w:rPr>
              <w:t>prof. RNDr. Ing. Michalem V. Markem, DrSc., dr. h. c.</w:t>
            </w:r>
            <w:r w:rsidR="00EC3F92">
              <w:rPr>
                <w:rFonts w:ascii="Arial" w:hAnsi="Arial" w:cs="Arial"/>
                <w:sz w:val="21"/>
                <w:szCs w:val="21"/>
              </w:rPr>
              <w:t xml:space="preserve">, </w:t>
            </w:r>
          </w:p>
          <w:p w14:paraId="556DAB96" w14:textId="77777777" w:rsidR="007C697C" w:rsidRPr="00151625" w:rsidRDefault="00EC3F92" w:rsidP="00EC3F92">
            <w:pPr>
              <w:pStyle w:val="Zkladntext"/>
              <w:suppressAutoHyphens/>
              <w:spacing w:before="0" w:after="0" w:line="240" w:lineRule="atLeast"/>
              <w:ind w:left="0" w:firstLine="0"/>
              <w:rPr>
                <w:rFonts w:ascii="Arial" w:hAnsi="Arial" w:cs="Arial"/>
                <w:sz w:val="21"/>
                <w:szCs w:val="21"/>
              </w:rPr>
            </w:pPr>
            <w:r>
              <w:rPr>
                <w:rFonts w:ascii="Arial" w:hAnsi="Arial" w:cs="Arial"/>
                <w:sz w:val="21"/>
                <w:szCs w:val="21"/>
              </w:rPr>
              <w:t>pověřeným řízením instituce</w:t>
            </w:r>
          </w:p>
        </w:tc>
      </w:tr>
    </w:tbl>
    <w:p w14:paraId="56CC7E03" w14:textId="77777777" w:rsidR="007C697C" w:rsidRPr="00366323" w:rsidRDefault="007C697C" w:rsidP="00E837B7">
      <w:pPr>
        <w:rPr>
          <w:rFonts w:cs="Arial"/>
          <w:sz w:val="21"/>
          <w:szCs w:val="21"/>
        </w:rPr>
      </w:pPr>
      <w:r w:rsidRPr="00366323">
        <w:rPr>
          <w:rFonts w:cs="Arial"/>
          <w:sz w:val="21"/>
          <w:szCs w:val="21"/>
        </w:rPr>
        <w:t>uzavírají podle § 2586 občanského zákoníku smlouvu následujícího znění:</w:t>
      </w:r>
    </w:p>
    <w:p w14:paraId="7E0B23B6" w14:textId="77777777" w:rsidR="00677673" w:rsidRPr="00366323" w:rsidRDefault="00677673" w:rsidP="00E837B7">
      <w:pPr>
        <w:rPr>
          <w:rFonts w:cs="Arial"/>
          <w:sz w:val="21"/>
          <w:szCs w:val="21"/>
        </w:rPr>
      </w:pPr>
    </w:p>
    <w:p w14:paraId="0C65E92B" w14:textId="77777777" w:rsidR="007C697C" w:rsidRPr="00366323" w:rsidRDefault="007C697C" w:rsidP="005041F4">
      <w:pPr>
        <w:pStyle w:val="Odstavecseseznamem"/>
        <w:numPr>
          <w:ilvl w:val="0"/>
          <w:numId w:val="11"/>
        </w:numPr>
        <w:contextualSpacing w:val="0"/>
        <w:rPr>
          <w:rFonts w:cs="Arial"/>
          <w:b/>
          <w:smallCaps/>
          <w:spacing w:val="32"/>
          <w:sz w:val="21"/>
          <w:szCs w:val="21"/>
        </w:rPr>
      </w:pPr>
      <w:r w:rsidRPr="00366323">
        <w:rPr>
          <w:rFonts w:cs="Arial"/>
          <w:b/>
          <w:smallCaps/>
          <w:spacing w:val="32"/>
          <w:sz w:val="21"/>
          <w:szCs w:val="21"/>
        </w:rPr>
        <w:t xml:space="preserve">Předmět smlouvy </w:t>
      </w:r>
    </w:p>
    <w:p w14:paraId="3CAEC766"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Zhotovitel se zavazuje provést na svůj náklad a nebezpečí pro objednatele dílo a objednatel se zavazuje dílo převzít a zaplatit </w:t>
      </w:r>
      <w:r>
        <w:rPr>
          <w:rFonts w:cs="Arial"/>
          <w:sz w:val="21"/>
          <w:szCs w:val="21"/>
        </w:rPr>
        <w:t xml:space="preserve">jeho </w:t>
      </w:r>
      <w:r w:rsidRPr="00366323">
        <w:rPr>
          <w:rFonts w:cs="Arial"/>
          <w:sz w:val="21"/>
          <w:szCs w:val="21"/>
        </w:rPr>
        <w:t>cenu.</w:t>
      </w:r>
    </w:p>
    <w:p w14:paraId="1824776A" w14:textId="77777777" w:rsidR="007C697C" w:rsidRPr="00ED2F24" w:rsidRDefault="007C697C" w:rsidP="005041F4">
      <w:pPr>
        <w:pStyle w:val="Odstavecseseznamem"/>
        <w:numPr>
          <w:ilvl w:val="1"/>
          <w:numId w:val="11"/>
        </w:numPr>
        <w:contextualSpacing w:val="0"/>
        <w:rPr>
          <w:rFonts w:cs="Arial"/>
          <w:sz w:val="21"/>
          <w:szCs w:val="21"/>
        </w:rPr>
      </w:pPr>
      <w:r w:rsidRPr="00366323">
        <w:rPr>
          <w:rFonts w:cs="Arial"/>
          <w:sz w:val="21"/>
          <w:szCs w:val="21"/>
        </w:rPr>
        <w:t>Dílem je stavba: „</w:t>
      </w:r>
      <w:r w:rsidR="00F7175C">
        <w:rPr>
          <w:rFonts w:cs="Arial"/>
          <w:sz w:val="21"/>
          <w:szCs w:val="21"/>
        </w:rPr>
        <w:t xml:space="preserve">Rozšíření administrativních prostor </w:t>
      </w:r>
      <w:r w:rsidR="00483A55">
        <w:rPr>
          <w:rFonts w:cs="Arial"/>
          <w:sz w:val="21"/>
          <w:szCs w:val="21"/>
        </w:rPr>
        <w:t>2016</w:t>
      </w:r>
      <w:r w:rsidRPr="00366323">
        <w:rPr>
          <w:rFonts w:cs="Arial"/>
          <w:sz w:val="21"/>
          <w:szCs w:val="21"/>
        </w:rPr>
        <w:t xml:space="preserve">“ a související práce a dodávky popsané </w:t>
      </w:r>
      <w:r w:rsidRPr="00ED2F24">
        <w:rPr>
          <w:rFonts w:cs="Arial"/>
          <w:sz w:val="21"/>
          <w:szCs w:val="21"/>
        </w:rPr>
        <w:t>v projektové dokumentaci a v této smlouvě.</w:t>
      </w:r>
    </w:p>
    <w:p w14:paraId="4A05CB70" w14:textId="77777777" w:rsidR="007C697C" w:rsidRPr="00ED2F24" w:rsidRDefault="007C697C" w:rsidP="00ED2F24">
      <w:pPr>
        <w:pStyle w:val="Odstavecseseznamem"/>
        <w:numPr>
          <w:ilvl w:val="1"/>
          <w:numId w:val="11"/>
        </w:numPr>
        <w:contextualSpacing w:val="0"/>
        <w:rPr>
          <w:rFonts w:cs="Arial"/>
          <w:sz w:val="21"/>
          <w:szCs w:val="21"/>
        </w:rPr>
      </w:pPr>
      <w:r w:rsidRPr="00ED2F24">
        <w:rPr>
          <w:rFonts w:cs="Arial"/>
          <w:sz w:val="21"/>
          <w:szCs w:val="21"/>
        </w:rPr>
        <w:t xml:space="preserve">Stavbou je přístavba </w:t>
      </w:r>
      <w:r w:rsidR="00F7175C">
        <w:rPr>
          <w:rFonts w:cs="Arial"/>
          <w:sz w:val="21"/>
          <w:szCs w:val="21"/>
        </w:rPr>
        <w:t xml:space="preserve">ke stávajícímu pavilonu </w:t>
      </w:r>
      <w:r w:rsidRPr="00ED2F24">
        <w:rPr>
          <w:rFonts w:cs="Arial"/>
          <w:sz w:val="21"/>
          <w:szCs w:val="21"/>
        </w:rPr>
        <w:t xml:space="preserve">vč. technických a technologických zařízení (vytápění; </w:t>
      </w:r>
      <w:r w:rsidR="006B31D8">
        <w:rPr>
          <w:rFonts w:cs="Arial"/>
          <w:sz w:val="21"/>
          <w:szCs w:val="21"/>
        </w:rPr>
        <w:t>vzduchotechnika</w:t>
      </w:r>
      <w:r w:rsidRPr="00ED2F24">
        <w:rPr>
          <w:rFonts w:cs="Arial"/>
          <w:sz w:val="21"/>
          <w:szCs w:val="21"/>
        </w:rPr>
        <w:t xml:space="preserve">; zdravotně technické instalace; silnoproudá </w:t>
      </w:r>
      <w:r w:rsidR="006B31D8">
        <w:rPr>
          <w:rFonts w:cs="Arial"/>
          <w:sz w:val="21"/>
          <w:szCs w:val="21"/>
        </w:rPr>
        <w:t>a slaboproudá zařízení a zařízení pro měření a regulaci</w:t>
      </w:r>
      <w:r w:rsidR="00F052A6">
        <w:rPr>
          <w:rFonts w:cs="Arial"/>
          <w:sz w:val="21"/>
          <w:szCs w:val="21"/>
        </w:rPr>
        <w:t>); s</w:t>
      </w:r>
      <w:r w:rsidRPr="00ED2F24">
        <w:rPr>
          <w:rFonts w:cs="Arial"/>
          <w:sz w:val="21"/>
          <w:szCs w:val="21"/>
        </w:rPr>
        <w:t>tav</w:t>
      </w:r>
      <w:r w:rsidR="00F7175C">
        <w:rPr>
          <w:rFonts w:cs="Arial"/>
          <w:sz w:val="21"/>
          <w:szCs w:val="21"/>
        </w:rPr>
        <w:t xml:space="preserve">bou je </w:t>
      </w:r>
      <w:r w:rsidR="00F052A6">
        <w:rPr>
          <w:rFonts w:cs="Arial"/>
          <w:sz w:val="21"/>
          <w:szCs w:val="21"/>
        </w:rPr>
        <w:t xml:space="preserve">rovněž </w:t>
      </w:r>
      <w:r w:rsidRPr="00ED2F24">
        <w:rPr>
          <w:rFonts w:cs="Arial"/>
          <w:sz w:val="21"/>
          <w:szCs w:val="21"/>
        </w:rPr>
        <w:t>objekt dešťové kanalizace.</w:t>
      </w:r>
    </w:p>
    <w:p w14:paraId="5B5A6ECA" w14:textId="77777777" w:rsidR="007C697C" w:rsidRPr="00366323" w:rsidRDefault="007C697C" w:rsidP="005041F4">
      <w:pPr>
        <w:pStyle w:val="Odstavecseseznamem"/>
        <w:numPr>
          <w:ilvl w:val="1"/>
          <w:numId w:val="11"/>
        </w:numPr>
        <w:contextualSpacing w:val="0"/>
        <w:rPr>
          <w:rFonts w:cs="Arial"/>
          <w:sz w:val="21"/>
          <w:szCs w:val="21"/>
        </w:rPr>
      </w:pPr>
      <w:r w:rsidRPr="00ED2F24">
        <w:rPr>
          <w:rFonts w:cs="Arial"/>
          <w:sz w:val="21"/>
          <w:szCs w:val="21"/>
        </w:rPr>
        <w:t>Zhotovitel prohlašuje,</w:t>
      </w:r>
      <w:r w:rsidRPr="00366323">
        <w:rPr>
          <w:rFonts w:cs="Arial"/>
          <w:sz w:val="21"/>
          <w:szCs w:val="21"/>
        </w:rPr>
        <w:t xml:space="preserve"> že má veškeré podklady potřebné pro provedení stavby.</w:t>
      </w:r>
    </w:p>
    <w:p w14:paraId="375912D3"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Objednatel poskytnul zhotoviteli projektovou dokumentaci jako součást zadávacích podmínek při zadávání příslušné veřejné zakázky. Objednatel poskytuje zhotoviteli bezúplatně nevýhradní licenci k projektové dokumentaci; zhotovitel je oprávněn projektovou dokumentaci užít pouze způsobem a v rozsahu nezbytně nutném k naplnění účelu této smlouvy.</w:t>
      </w:r>
    </w:p>
    <w:p w14:paraId="6F340184"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Dílo je provedeno, je-li dokončeno a předáno. Dílo není provedeno pouhým úspěšným provedením plánovaných zkoušek.</w:t>
      </w:r>
    </w:p>
    <w:p w14:paraId="392B0F21" w14:textId="77777777" w:rsidR="007C697C" w:rsidRPr="00366323" w:rsidRDefault="007C697C" w:rsidP="005041F4">
      <w:pPr>
        <w:pStyle w:val="Odstavecseseznamem"/>
        <w:ind w:left="425" w:firstLine="0"/>
        <w:contextualSpacing w:val="0"/>
        <w:rPr>
          <w:rFonts w:cs="Arial"/>
          <w:sz w:val="21"/>
          <w:szCs w:val="21"/>
        </w:rPr>
      </w:pPr>
    </w:p>
    <w:p w14:paraId="43F0274D" w14:textId="77777777"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 xml:space="preserve">Lhůty a místo plnění </w:t>
      </w:r>
    </w:p>
    <w:p w14:paraId="6F20854B" w14:textId="77777777" w:rsidR="007C697C" w:rsidRPr="00366323" w:rsidRDefault="007C697C" w:rsidP="005041F4">
      <w:pPr>
        <w:pStyle w:val="Odstavecseseznamem"/>
        <w:numPr>
          <w:ilvl w:val="1"/>
          <w:numId w:val="11"/>
        </w:numPr>
        <w:rPr>
          <w:rFonts w:cs="Arial"/>
          <w:sz w:val="21"/>
          <w:szCs w:val="21"/>
        </w:rPr>
      </w:pPr>
      <w:r w:rsidRPr="00366323">
        <w:rPr>
          <w:rFonts w:cs="Arial"/>
          <w:sz w:val="21"/>
          <w:szCs w:val="21"/>
        </w:rPr>
        <w:lastRenderedPageBreak/>
        <w:t>Smluvní strany se dohodly na následujících lhůtách plnění této smlouvy:</w:t>
      </w:r>
    </w:p>
    <w:tbl>
      <w:tblPr>
        <w:tblW w:w="8788" w:type="dxa"/>
        <w:tblInd w:w="534" w:type="dxa"/>
        <w:tblLook w:val="00A0" w:firstRow="1" w:lastRow="0" w:firstColumn="1" w:lastColumn="0" w:noHBand="0" w:noVBand="0"/>
      </w:tblPr>
      <w:tblGrid>
        <w:gridCol w:w="4252"/>
        <w:gridCol w:w="4536"/>
      </w:tblGrid>
      <w:tr w:rsidR="007C697C" w:rsidRPr="00151625" w14:paraId="43F99BC8" w14:textId="77777777" w:rsidTr="00151625">
        <w:tc>
          <w:tcPr>
            <w:tcW w:w="4252" w:type="dxa"/>
          </w:tcPr>
          <w:p w14:paraId="4DA683A9" w14:textId="77777777" w:rsidR="007C697C" w:rsidRPr="00151625" w:rsidRDefault="007C697C" w:rsidP="00151625">
            <w:pPr>
              <w:pStyle w:val="Zkladntext"/>
              <w:tabs>
                <w:tab w:val="left" w:pos="284"/>
              </w:tabs>
              <w:suppressAutoHyphens/>
              <w:spacing w:after="120"/>
              <w:rPr>
                <w:rFonts w:ascii="Arial" w:hAnsi="Arial" w:cs="Arial"/>
                <w:b/>
                <w:sz w:val="21"/>
                <w:szCs w:val="21"/>
              </w:rPr>
            </w:pPr>
            <w:r w:rsidRPr="00151625">
              <w:rPr>
                <w:rFonts w:ascii="Arial" w:hAnsi="Arial" w:cs="Arial"/>
                <w:b/>
                <w:sz w:val="21"/>
                <w:szCs w:val="21"/>
              </w:rPr>
              <w:t>Předání a převzetí prostoru staveniště</w:t>
            </w:r>
          </w:p>
        </w:tc>
        <w:tc>
          <w:tcPr>
            <w:tcW w:w="4536" w:type="dxa"/>
          </w:tcPr>
          <w:p w14:paraId="0815B627" w14:textId="77777777" w:rsidR="007C697C" w:rsidRPr="00151625" w:rsidRDefault="001378F7" w:rsidP="00151625">
            <w:pPr>
              <w:pStyle w:val="Zkladntext"/>
              <w:tabs>
                <w:tab w:val="left" w:pos="-108"/>
              </w:tabs>
              <w:suppressAutoHyphens/>
              <w:spacing w:after="120"/>
              <w:ind w:left="-108" w:firstLine="0"/>
              <w:jc w:val="right"/>
              <w:rPr>
                <w:rFonts w:ascii="Arial" w:hAnsi="Arial" w:cs="Arial"/>
                <w:b/>
                <w:sz w:val="21"/>
                <w:szCs w:val="21"/>
              </w:rPr>
            </w:pPr>
            <w:r>
              <w:rPr>
                <w:rFonts w:ascii="Arial" w:hAnsi="Arial" w:cs="Arial"/>
                <w:b/>
                <w:sz w:val="21"/>
                <w:szCs w:val="21"/>
              </w:rPr>
              <w:t>do 10 pracovních dnů od uzavření této smlouvy</w:t>
            </w:r>
          </w:p>
        </w:tc>
      </w:tr>
      <w:tr w:rsidR="007C697C" w:rsidRPr="00151625" w14:paraId="636F7E4F" w14:textId="77777777" w:rsidTr="00151625">
        <w:tc>
          <w:tcPr>
            <w:tcW w:w="4252" w:type="dxa"/>
          </w:tcPr>
          <w:p w14:paraId="59DA288A" w14:textId="77777777" w:rsidR="007C697C" w:rsidRPr="00151625" w:rsidRDefault="007C697C" w:rsidP="00151625">
            <w:pPr>
              <w:pStyle w:val="Zkladntext"/>
              <w:tabs>
                <w:tab w:val="left" w:pos="284"/>
              </w:tabs>
              <w:suppressAutoHyphens/>
              <w:spacing w:after="120"/>
              <w:rPr>
                <w:rFonts w:ascii="Arial" w:hAnsi="Arial" w:cs="Arial"/>
                <w:b/>
                <w:sz w:val="21"/>
                <w:szCs w:val="21"/>
              </w:rPr>
            </w:pPr>
            <w:r w:rsidRPr="00151625">
              <w:rPr>
                <w:rFonts w:ascii="Arial" w:hAnsi="Arial" w:cs="Arial"/>
                <w:b/>
                <w:sz w:val="21"/>
                <w:szCs w:val="21"/>
              </w:rPr>
              <w:t>Předání stavby</w:t>
            </w:r>
          </w:p>
        </w:tc>
        <w:tc>
          <w:tcPr>
            <w:tcW w:w="4536" w:type="dxa"/>
          </w:tcPr>
          <w:p w14:paraId="21520AA7" w14:textId="2E3C7D61" w:rsidR="007C697C" w:rsidRPr="00151625" w:rsidRDefault="001224FE" w:rsidP="00DF085C">
            <w:pPr>
              <w:pStyle w:val="Zkladntext"/>
              <w:tabs>
                <w:tab w:val="left" w:pos="284"/>
              </w:tabs>
              <w:suppressAutoHyphens/>
              <w:spacing w:after="120"/>
              <w:jc w:val="right"/>
              <w:rPr>
                <w:rFonts w:ascii="Arial" w:hAnsi="Arial" w:cs="Arial"/>
                <w:b/>
                <w:sz w:val="21"/>
                <w:szCs w:val="21"/>
              </w:rPr>
            </w:pPr>
            <w:r w:rsidRPr="00151625">
              <w:rPr>
                <w:rFonts w:ascii="Arial" w:hAnsi="Arial" w:cs="Arial"/>
                <w:b/>
                <w:sz w:val="21"/>
                <w:szCs w:val="21"/>
                <w:highlight w:val="yellow"/>
              </w:rPr>
              <w:t>…</w:t>
            </w:r>
            <w:r>
              <w:rPr>
                <w:rFonts w:ascii="Arial" w:hAnsi="Arial" w:cs="Arial"/>
                <w:b/>
                <w:sz w:val="21"/>
                <w:szCs w:val="21"/>
              </w:rPr>
              <w:t xml:space="preserve"> dnů od předání a převzetí pros</w:t>
            </w:r>
            <w:r w:rsidR="00F5588F">
              <w:rPr>
                <w:rFonts w:ascii="Arial" w:hAnsi="Arial" w:cs="Arial"/>
                <w:b/>
                <w:sz w:val="21"/>
                <w:szCs w:val="21"/>
              </w:rPr>
              <w:t>t</w:t>
            </w:r>
            <w:r>
              <w:rPr>
                <w:rFonts w:ascii="Arial" w:hAnsi="Arial" w:cs="Arial"/>
                <w:b/>
                <w:sz w:val="21"/>
                <w:szCs w:val="21"/>
              </w:rPr>
              <w:t>oru staveniště</w:t>
            </w:r>
          </w:p>
        </w:tc>
      </w:tr>
      <w:tr w:rsidR="007C697C" w:rsidRPr="00151625" w14:paraId="55C4CCC9" w14:textId="77777777" w:rsidTr="00151625">
        <w:tc>
          <w:tcPr>
            <w:tcW w:w="4252" w:type="dxa"/>
          </w:tcPr>
          <w:p w14:paraId="474D8E24" w14:textId="77777777" w:rsidR="007C697C" w:rsidRPr="00151625" w:rsidRDefault="007C697C" w:rsidP="00151625">
            <w:pPr>
              <w:pStyle w:val="Zkladntext"/>
              <w:tabs>
                <w:tab w:val="left" w:pos="0"/>
              </w:tabs>
              <w:suppressAutoHyphens/>
              <w:spacing w:after="120"/>
              <w:ind w:left="0" w:firstLine="0"/>
              <w:jc w:val="left"/>
              <w:rPr>
                <w:rFonts w:ascii="Arial" w:hAnsi="Arial" w:cs="Arial"/>
                <w:b/>
                <w:sz w:val="21"/>
                <w:szCs w:val="21"/>
              </w:rPr>
            </w:pPr>
            <w:r w:rsidRPr="00151625">
              <w:rPr>
                <w:rFonts w:ascii="Arial" w:hAnsi="Arial" w:cs="Arial"/>
                <w:b/>
                <w:sz w:val="21"/>
                <w:szCs w:val="21"/>
              </w:rPr>
              <w:t>Předání staveniště po zhotovení stavby</w:t>
            </w:r>
          </w:p>
        </w:tc>
        <w:tc>
          <w:tcPr>
            <w:tcW w:w="4536" w:type="dxa"/>
          </w:tcPr>
          <w:p w14:paraId="0552D512" w14:textId="77777777" w:rsidR="007C697C" w:rsidRPr="00151625" w:rsidRDefault="007C697C" w:rsidP="00151625">
            <w:pPr>
              <w:pStyle w:val="Zkladntext"/>
              <w:tabs>
                <w:tab w:val="left" w:pos="284"/>
              </w:tabs>
              <w:suppressAutoHyphens/>
              <w:spacing w:after="120"/>
              <w:jc w:val="right"/>
              <w:rPr>
                <w:rFonts w:ascii="Arial" w:hAnsi="Arial" w:cs="Arial"/>
                <w:b/>
                <w:sz w:val="21"/>
                <w:szCs w:val="21"/>
              </w:rPr>
            </w:pPr>
            <w:r w:rsidRPr="00151625">
              <w:rPr>
                <w:rFonts w:ascii="Arial" w:hAnsi="Arial" w:cs="Arial"/>
                <w:b/>
                <w:sz w:val="21"/>
                <w:szCs w:val="21"/>
              </w:rPr>
              <w:t xml:space="preserve">do </w:t>
            </w:r>
            <w:r w:rsidR="00B10C1C">
              <w:rPr>
                <w:rFonts w:ascii="Arial" w:hAnsi="Arial" w:cs="Arial"/>
                <w:b/>
                <w:sz w:val="21"/>
                <w:szCs w:val="21"/>
              </w:rPr>
              <w:t>3</w:t>
            </w:r>
            <w:r w:rsidRPr="00151625">
              <w:rPr>
                <w:rFonts w:ascii="Arial" w:hAnsi="Arial" w:cs="Arial"/>
                <w:b/>
                <w:sz w:val="21"/>
                <w:szCs w:val="21"/>
              </w:rPr>
              <w:t>0 dnů od předání stavby</w:t>
            </w:r>
          </w:p>
        </w:tc>
      </w:tr>
    </w:tbl>
    <w:p w14:paraId="79F10C2A"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Dřívější plnění je možné.</w:t>
      </w:r>
    </w:p>
    <w:p w14:paraId="2F6C9C99"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vědět nemohl. </w:t>
      </w:r>
    </w:p>
    <w:p w14:paraId="74C05E70" w14:textId="77777777"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a převzetí prostoru staveniště</w:t>
      </w:r>
    </w:p>
    <w:p w14:paraId="12F3EC1F"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prostoru staveniště probíhá jako řízení, jehož předmětem je zjištění skutečného stavu v prostoru staveniště.</w:t>
      </w:r>
    </w:p>
    <w:p w14:paraId="32B61770"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Objednatel vyzve zhotovitele k předání a převzetí prostoru staveniště písemně, alespoň 5 pracovních dnů předem</w:t>
      </w:r>
      <w:r w:rsidR="00677673">
        <w:rPr>
          <w:rFonts w:cs="Arial"/>
          <w:sz w:val="21"/>
          <w:szCs w:val="21"/>
        </w:rPr>
        <w:t>, nedohodnou-li se smluvní strany jinak</w:t>
      </w:r>
      <w:r w:rsidRPr="00366323">
        <w:rPr>
          <w:rFonts w:cs="Arial"/>
          <w:sz w:val="21"/>
          <w:szCs w:val="21"/>
        </w:rPr>
        <w:t xml:space="preserve">. </w:t>
      </w:r>
    </w:p>
    <w:p w14:paraId="0EADE3AE"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 předání a převzetí prostoru staveniště je zhotovitel povinen sepsat protokol, který bude datován a podepsán oprávněnými zástupci smluvních stran. Tím nejsou dotčeny povinnosti zhotovitele vést stavební deník v souladu s právními předpisy.</w:t>
      </w:r>
    </w:p>
    <w:p w14:paraId="40044255"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Při předání prostoru staveniště je zhotovitel povinen předat objednateli zde uvedené materiály, jinak předání prostoru staveniště nemůže být dokončeno: </w:t>
      </w:r>
    </w:p>
    <w:p w14:paraId="7E719296"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Technologický postup prací.</w:t>
      </w:r>
    </w:p>
    <w:p w14:paraId="66119148" w14:textId="77777777" w:rsidR="007C697C" w:rsidRPr="00366323" w:rsidRDefault="007C697C" w:rsidP="005041F4">
      <w:pPr>
        <w:pStyle w:val="Odstavecseseznamem"/>
        <w:numPr>
          <w:ilvl w:val="3"/>
          <w:numId w:val="11"/>
        </w:numPr>
        <w:contextualSpacing w:val="0"/>
        <w:rPr>
          <w:rFonts w:cs="Arial"/>
          <w:sz w:val="21"/>
          <w:szCs w:val="21"/>
        </w:rPr>
      </w:pPr>
      <w:r>
        <w:rPr>
          <w:rFonts w:cs="Arial"/>
          <w:sz w:val="21"/>
          <w:szCs w:val="21"/>
        </w:rPr>
        <w:t>Plán jakosti vč. k</w:t>
      </w:r>
      <w:r w:rsidRPr="00366323">
        <w:rPr>
          <w:rFonts w:cs="Arial"/>
          <w:sz w:val="21"/>
          <w:szCs w:val="21"/>
        </w:rPr>
        <w:t>ontrolní</w:t>
      </w:r>
      <w:r>
        <w:rPr>
          <w:rFonts w:cs="Arial"/>
          <w:sz w:val="21"/>
          <w:szCs w:val="21"/>
        </w:rPr>
        <w:t>ho</w:t>
      </w:r>
      <w:r w:rsidRPr="00366323">
        <w:rPr>
          <w:rFonts w:cs="Arial"/>
          <w:sz w:val="21"/>
          <w:szCs w:val="21"/>
        </w:rPr>
        <w:t xml:space="preserve"> a zkušební</w:t>
      </w:r>
      <w:r>
        <w:rPr>
          <w:rFonts w:cs="Arial"/>
          <w:sz w:val="21"/>
          <w:szCs w:val="21"/>
        </w:rPr>
        <w:t>ho</w:t>
      </w:r>
      <w:r w:rsidRPr="00366323">
        <w:rPr>
          <w:rFonts w:cs="Arial"/>
          <w:sz w:val="21"/>
          <w:szCs w:val="21"/>
        </w:rPr>
        <w:t xml:space="preserve"> plán</w:t>
      </w:r>
      <w:r>
        <w:rPr>
          <w:rFonts w:cs="Arial"/>
          <w:sz w:val="21"/>
          <w:szCs w:val="21"/>
        </w:rPr>
        <w:t>u</w:t>
      </w:r>
      <w:r w:rsidRPr="00366323">
        <w:rPr>
          <w:rFonts w:cs="Arial"/>
          <w:sz w:val="21"/>
          <w:szCs w:val="21"/>
        </w:rPr>
        <w:t xml:space="preserve"> s vyznačením veškerých nutných zkoušek.</w:t>
      </w:r>
    </w:p>
    <w:p w14:paraId="41938422" w14:textId="77777777" w:rsidR="007C697C" w:rsidRPr="00366323" w:rsidRDefault="007C697C" w:rsidP="005041F4">
      <w:pPr>
        <w:pStyle w:val="Odstavecseseznamem"/>
        <w:numPr>
          <w:ilvl w:val="3"/>
          <w:numId w:val="11"/>
        </w:numPr>
        <w:contextualSpacing w:val="0"/>
        <w:rPr>
          <w:rFonts w:cs="Arial"/>
          <w:sz w:val="21"/>
          <w:szCs w:val="21"/>
        </w:rPr>
      </w:pPr>
      <w:r>
        <w:rPr>
          <w:rFonts w:cs="Arial"/>
          <w:sz w:val="21"/>
          <w:szCs w:val="21"/>
        </w:rPr>
        <w:t>Nezbytnou výrobní (dílenskou) dokumentaci.</w:t>
      </w:r>
    </w:p>
    <w:p w14:paraId="5340EF08"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Předané materiály budou provedeny dle příslušných právních předpisů. </w:t>
      </w:r>
    </w:p>
    <w:p w14:paraId="7D1EE835"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Objednatel může vznésti námitky proti předaným materiálům do 10 dnů po té, co materiály obdrží; zhotovitel v takovém případě do 10 dnů ode dne, kdy námitky obdrží, předá objednateli materiály upravené dle námitek; to platí obdobně i v případě, navrhne-li zhotovitel v průběhu provádění díla změnu předaných materiálů.</w:t>
      </w:r>
    </w:p>
    <w:p w14:paraId="25BF4572" w14:textId="77777777"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Zahájení stavebních prací</w:t>
      </w:r>
    </w:p>
    <w:p w14:paraId="35D7FA8F"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může kdykoliv po předání a převzetí prostoru staveniště zahájit stavební práce. </w:t>
      </w:r>
    </w:p>
    <w:p w14:paraId="39B4191D"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 době zahájení stavebních prací, zhotovitel sepíše protokol, který bude datován a podepsán oprávněnými zástupci smluvních stran; tím nejsou dotčeny povinnosti zhotovitele vést stavební deník v souladu s právními předpisy.</w:t>
      </w:r>
    </w:p>
    <w:p w14:paraId="4D344D38" w14:textId="77777777"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stavby</w:t>
      </w:r>
    </w:p>
    <w:p w14:paraId="6A833575"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stavby probíhá jako řízení, jehož předmětem je zjištění skutečného stavu stavby.</w:t>
      </w:r>
    </w:p>
    <w:p w14:paraId="46A6BAB8"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vyzve objednatele k převzetí dokončené stavby písemně, alespoň 5 pracovních dní předem. </w:t>
      </w:r>
    </w:p>
    <w:p w14:paraId="0556104B"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Alespoň </w:t>
      </w:r>
      <w:r>
        <w:rPr>
          <w:rFonts w:cs="Arial"/>
          <w:sz w:val="21"/>
          <w:szCs w:val="21"/>
        </w:rPr>
        <w:t>10</w:t>
      </w:r>
      <w:r w:rsidRPr="00366323">
        <w:rPr>
          <w:rFonts w:cs="Arial"/>
          <w:sz w:val="21"/>
          <w:szCs w:val="21"/>
        </w:rPr>
        <w:t xml:space="preserve"> pracovních dní předem předá zhotovitel objednateli veškeré pro předání stavby potřebné podklady s výjimkou těch podkladů, u kterých zhotovitel prokáže,</w:t>
      </w:r>
      <w:r>
        <w:rPr>
          <w:rFonts w:cs="Arial"/>
          <w:sz w:val="21"/>
          <w:szCs w:val="21"/>
        </w:rPr>
        <w:t xml:space="preserve"> že je nebylo možné nejpozději 10</w:t>
      </w:r>
      <w:r w:rsidRPr="00366323">
        <w:rPr>
          <w:rFonts w:cs="Arial"/>
          <w:sz w:val="21"/>
          <w:szCs w:val="21"/>
        </w:rPr>
        <w:t xml:space="preserve"> pracovních dní před dokončením stavby obstarat. Podklady, které nebylo možné obstarat před dokončením stavby, předá zhotovitel objednateli bezodkladně po té, co je obstará.</w:t>
      </w:r>
    </w:p>
    <w:p w14:paraId="51BBD2DB"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lastRenderedPageBreak/>
        <w:t>O předání a převzetí stavby je zhotovitel povinen sepsat protokol, který bude datován a podepsán oprávněnými zástupci smluvních stran. Tím nejsou dotčeny povinnosti zhotovitele vést stavební deník v souladu s právními předpisy.</w:t>
      </w:r>
    </w:p>
    <w:p w14:paraId="2D94EB95"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Při předání stavby bude předaná </w:t>
      </w:r>
    </w:p>
    <w:p w14:paraId="451E8CAB"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Stavba bez vad nebo s ojedinělými drobnými vadami, které samy o sobě ani ve spojení s jinými nebrání užívání stavby, ani její užívání neomezují;</w:t>
      </w:r>
    </w:p>
    <w:p w14:paraId="40075849"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Dokumentace stavby</w:t>
      </w:r>
    </w:p>
    <w:p w14:paraId="74D2AC07"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Veškerá další plnění dle této smlouvy, není-li v této smlouvě uvedeno jinak</w:t>
      </w:r>
      <w:r>
        <w:rPr>
          <w:rFonts w:cs="Arial"/>
          <w:sz w:val="21"/>
          <w:szCs w:val="21"/>
        </w:rPr>
        <w:t xml:space="preserve"> (zejm. bankovní záruka)</w:t>
      </w:r>
      <w:r w:rsidRPr="00366323">
        <w:rPr>
          <w:rFonts w:cs="Arial"/>
          <w:sz w:val="21"/>
          <w:szCs w:val="21"/>
        </w:rPr>
        <w:t>.</w:t>
      </w:r>
    </w:p>
    <w:p w14:paraId="511E7BA2"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Doklady nezbytné k udělení kolaudačního souhlasu stavby, a to v českém jazyku.</w:t>
      </w:r>
    </w:p>
    <w:p w14:paraId="1979CFB1" w14:textId="77777777"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staveniště po zhotovení stavby</w:t>
      </w:r>
    </w:p>
    <w:p w14:paraId="71218AF8"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Při předání staveniště po zhotovení stavby bude předán výhradně:</w:t>
      </w:r>
    </w:p>
    <w:p w14:paraId="2EDD4BD9"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Výsledek prací a dodávek vedoucí k odstranění vad.</w:t>
      </w:r>
    </w:p>
    <w:p w14:paraId="7AB39221"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Vyčištěný prostor staveniště.</w:t>
      </w:r>
    </w:p>
    <w:p w14:paraId="55F9F512"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staveniště po zhotovení stavby nemůže být ukončeno, dokud nebude zjištěno, že je celé dílo provedeno úplně a bezvadně.</w:t>
      </w:r>
    </w:p>
    <w:p w14:paraId="713BA1C2"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Předání staveniště po zhotovení stavby probíhá jako řízení, jehož předmětem je zjištění skutečného stavu díla </w:t>
      </w:r>
      <w:r>
        <w:rPr>
          <w:rFonts w:cs="Arial"/>
          <w:sz w:val="21"/>
          <w:szCs w:val="21"/>
        </w:rPr>
        <w:t>a</w:t>
      </w:r>
      <w:r w:rsidRPr="00366323">
        <w:rPr>
          <w:rFonts w:cs="Arial"/>
          <w:sz w:val="21"/>
          <w:szCs w:val="21"/>
        </w:rPr>
        <w:t xml:space="preserve"> prostoru staveniště.</w:t>
      </w:r>
    </w:p>
    <w:p w14:paraId="17B970BC"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vyzve objednatele k převzetí staveniště po zhotovení stavby písemně, alespoň 5 pracovních dní předem. </w:t>
      </w:r>
    </w:p>
    <w:p w14:paraId="4026AD72" w14:textId="77777777"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O předání a převzetí staveniště po zhotovení stavby a případně výsledku prací a dodávek vedoucí k odstranění vad je zhotovitel povinen sepsat protokol, který bude datován a podepsán oprávněnými zástupci smluvních stran. </w:t>
      </w:r>
    </w:p>
    <w:p w14:paraId="26D8BD64"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Plnění nemůže být odepřeno, ani když budou splněny podmínky § 1912 odst. 1 občanského zákoníku (vzájemné plnění).</w:t>
      </w:r>
    </w:p>
    <w:p w14:paraId="63E66A09" w14:textId="77777777" w:rsidR="007C697C" w:rsidRPr="00366323" w:rsidRDefault="007C697C" w:rsidP="005041F4">
      <w:pPr>
        <w:pStyle w:val="Odstavecseseznamem"/>
        <w:numPr>
          <w:ilvl w:val="1"/>
          <w:numId w:val="11"/>
        </w:numPr>
        <w:contextualSpacing w:val="0"/>
        <w:rPr>
          <w:rFonts w:cs="Arial"/>
          <w:sz w:val="21"/>
          <w:szCs w:val="21"/>
        </w:rPr>
      </w:pPr>
      <w:r w:rsidRPr="004074BC">
        <w:rPr>
          <w:rFonts w:cs="Arial"/>
          <w:b/>
          <w:sz w:val="21"/>
          <w:szCs w:val="21"/>
        </w:rPr>
        <w:t>Místo plnění</w:t>
      </w:r>
      <w:r w:rsidRPr="00366323">
        <w:rPr>
          <w:rFonts w:cs="Arial"/>
          <w:sz w:val="21"/>
          <w:szCs w:val="21"/>
        </w:rPr>
        <w:t xml:space="preserve"> se nachází v obci </w:t>
      </w:r>
      <w:r>
        <w:rPr>
          <w:rFonts w:cs="Arial"/>
          <w:sz w:val="21"/>
          <w:szCs w:val="21"/>
        </w:rPr>
        <w:t>Brno</w:t>
      </w:r>
      <w:r w:rsidRPr="00366323">
        <w:rPr>
          <w:rFonts w:cs="Arial"/>
          <w:sz w:val="21"/>
          <w:szCs w:val="21"/>
        </w:rPr>
        <w:t>, katastrálním území</w:t>
      </w:r>
      <w:r>
        <w:rPr>
          <w:rFonts w:cs="Arial"/>
          <w:sz w:val="21"/>
          <w:szCs w:val="21"/>
        </w:rPr>
        <w:t xml:space="preserve"> Staré Brno, na pozemcích</w:t>
      </w:r>
      <w:r w:rsidRPr="00366323">
        <w:rPr>
          <w:rFonts w:cs="Arial"/>
          <w:sz w:val="21"/>
          <w:szCs w:val="21"/>
        </w:rPr>
        <w:t xml:space="preserve"> parcelní č. </w:t>
      </w:r>
      <w:r w:rsidR="00F7175C">
        <w:rPr>
          <w:rFonts w:cs="Arial"/>
          <w:sz w:val="21"/>
          <w:szCs w:val="21"/>
        </w:rPr>
        <w:t>905/1,</w:t>
      </w:r>
      <w:r>
        <w:rPr>
          <w:rFonts w:cs="Arial"/>
          <w:sz w:val="21"/>
          <w:szCs w:val="21"/>
        </w:rPr>
        <w:t xml:space="preserve"> 905/2</w:t>
      </w:r>
      <w:r w:rsidR="000309F6">
        <w:rPr>
          <w:rFonts w:cs="Arial"/>
          <w:sz w:val="21"/>
          <w:szCs w:val="21"/>
        </w:rPr>
        <w:t>, 905/3, 905/4 a</w:t>
      </w:r>
      <w:r w:rsidR="00F7175C">
        <w:rPr>
          <w:rFonts w:cs="Arial"/>
          <w:sz w:val="21"/>
          <w:szCs w:val="21"/>
        </w:rPr>
        <w:t xml:space="preserve"> 906/2</w:t>
      </w:r>
      <w:r w:rsidRPr="00366323">
        <w:rPr>
          <w:rFonts w:cs="Arial"/>
          <w:sz w:val="21"/>
          <w:szCs w:val="21"/>
        </w:rPr>
        <w:t>.</w:t>
      </w:r>
    </w:p>
    <w:p w14:paraId="197ECAC4" w14:textId="77777777" w:rsidR="007C697C" w:rsidRPr="00366323" w:rsidRDefault="007C697C" w:rsidP="005041F4">
      <w:pPr>
        <w:pStyle w:val="Odstavecseseznamem"/>
        <w:ind w:left="425" w:firstLine="0"/>
        <w:contextualSpacing w:val="0"/>
        <w:rPr>
          <w:rFonts w:cs="Arial"/>
          <w:sz w:val="21"/>
          <w:szCs w:val="21"/>
        </w:rPr>
      </w:pPr>
    </w:p>
    <w:p w14:paraId="30357F78" w14:textId="77777777" w:rsidR="007C697C" w:rsidRPr="004A4321" w:rsidRDefault="007C697C" w:rsidP="005041F4">
      <w:pPr>
        <w:pStyle w:val="Odstavecseseznamem"/>
        <w:numPr>
          <w:ilvl w:val="0"/>
          <w:numId w:val="11"/>
        </w:numPr>
        <w:contextualSpacing w:val="0"/>
        <w:rPr>
          <w:rFonts w:cs="Arial"/>
          <w:sz w:val="21"/>
          <w:szCs w:val="21"/>
        </w:rPr>
      </w:pPr>
      <w:r w:rsidRPr="004A4321">
        <w:rPr>
          <w:rFonts w:cs="Arial"/>
          <w:b/>
          <w:smallCaps/>
          <w:spacing w:val="32"/>
          <w:sz w:val="21"/>
          <w:szCs w:val="21"/>
        </w:rPr>
        <w:t xml:space="preserve">Cena díla </w:t>
      </w:r>
    </w:p>
    <w:p w14:paraId="0F67F643" w14:textId="77777777" w:rsidR="007C697C" w:rsidRPr="004A4321" w:rsidRDefault="007C697C" w:rsidP="004A4321">
      <w:pPr>
        <w:pStyle w:val="Odstavecseseznamem"/>
        <w:numPr>
          <w:ilvl w:val="1"/>
          <w:numId w:val="11"/>
        </w:numPr>
        <w:spacing w:after="0"/>
        <w:contextualSpacing w:val="0"/>
        <w:rPr>
          <w:sz w:val="21"/>
          <w:szCs w:val="21"/>
        </w:rPr>
      </w:pPr>
      <w:r w:rsidRPr="004A4321">
        <w:rPr>
          <w:sz w:val="21"/>
          <w:szCs w:val="21"/>
        </w:rPr>
        <w:t>Cena díla bez DPH je</w:t>
      </w:r>
      <w:r>
        <w:rPr>
          <w:sz w:val="21"/>
          <w:szCs w:val="21"/>
        </w:rPr>
        <w:tab/>
      </w:r>
      <w:r w:rsidR="00EB150B">
        <w:rPr>
          <w:sz w:val="21"/>
          <w:szCs w:val="21"/>
        </w:rPr>
        <w:tab/>
      </w:r>
      <w:r w:rsidR="00EB150B">
        <w:rPr>
          <w:sz w:val="21"/>
          <w:szCs w:val="21"/>
        </w:rPr>
        <w:tab/>
      </w:r>
      <w:r w:rsidRPr="004A4321">
        <w:rPr>
          <w:rFonts w:cs="Arial"/>
          <w:b/>
          <w:sz w:val="21"/>
          <w:szCs w:val="21"/>
          <w:highlight w:val="yellow"/>
        </w:rPr>
        <w:t>…</w:t>
      </w:r>
      <w:r w:rsidRPr="004A4321">
        <w:rPr>
          <w:rFonts w:cs="Arial"/>
          <w:b/>
          <w:sz w:val="21"/>
          <w:szCs w:val="21"/>
        </w:rPr>
        <w:t xml:space="preserve"> Kč</w:t>
      </w:r>
    </w:p>
    <w:p w14:paraId="225F2FC0"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díla je určena podle rozpočtu, který je přílohou č. 1 této smlouvy, a to na základě jednotkových cen, jako součet oceněných položek soupisu prací. Cena zahrnuje veškeré náklady zhotovitele na provedení díla (rozpočet je úplný) a cenové vlivy v průběhu plnění této smlouvy.</w:t>
      </w:r>
    </w:p>
    <w:p w14:paraId="38B79033" w14:textId="77777777" w:rsidR="007C697C" w:rsidRDefault="007C697C" w:rsidP="005041F4">
      <w:pPr>
        <w:pStyle w:val="Odstavecseseznamem"/>
        <w:numPr>
          <w:ilvl w:val="1"/>
          <w:numId w:val="11"/>
        </w:numPr>
        <w:contextualSpacing w:val="0"/>
        <w:rPr>
          <w:rFonts w:cs="Arial"/>
          <w:sz w:val="21"/>
          <w:szCs w:val="21"/>
        </w:rPr>
      </w:pPr>
      <w:r>
        <w:rPr>
          <w:rFonts w:cs="Arial"/>
          <w:sz w:val="21"/>
          <w:szCs w:val="21"/>
        </w:rPr>
        <w:t xml:space="preserve">K ceně bez DPH bude připočtena DPH v zákonné sazbě. </w:t>
      </w:r>
    </w:p>
    <w:p w14:paraId="7523B7E3" w14:textId="77777777" w:rsidR="00677673" w:rsidRDefault="007C697C" w:rsidP="00BE1415">
      <w:pPr>
        <w:pStyle w:val="Odstavecseseznamem"/>
        <w:numPr>
          <w:ilvl w:val="1"/>
          <w:numId w:val="11"/>
        </w:numPr>
        <w:contextualSpacing w:val="0"/>
        <w:rPr>
          <w:rFonts w:cs="Arial"/>
          <w:sz w:val="21"/>
          <w:szCs w:val="21"/>
        </w:rPr>
      </w:pPr>
      <w:r w:rsidRPr="00BE1415">
        <w:rPr>
          <w:rFonts w:cs="Arial"/>
          <w:sz w:val="21"/>
          <w:szCs w:val="21"/>
        </w:rPr>
        <w:t xml:space="preserve">Objednatel není pro plnění poskytnuté na základě této smlouvy osobou povinnou k dani (DPH). Přijaté plnění bude použito výlučně pro účely, které nejsou předmětem daně. </w:t>
      </w:r>
    </w:p>
    <w:p w14:paraId="7652649D" w14:textId="77777777" w:rsidR="007C697C" w:rsidRPr="00BE1415" w:rsidRDefault="007C697C" w:rsidP="00BE1415">
      <w:pPr>
        <w:pStyle w:val="Odstavecseseznamem"/>
        <w:numPr>
          <w:ilvl w:val="1"/>
          <w:numId w:val="11"/>
        </w:numPr>
        <w:contextualSpacing w:val="0"/>
        <w:rPr>
          <w:rFonts w:cs="Arial"/>
          <w:sz w:val="21"/>
          <w:szCs w:val="21"/>
        </w:rPr>
      </w:pPr>
      <w:r w:rsidRPr="00BE1415">
        <w:rPr>
          <w:rFonts w:cs="Arial"/>
          <w:sz w:val="21"/>
          <w:szCs w:val="21"/>
        </w:rPr>
        <w:t>Zhotovitel prohlašuje</w:t>
      </w:r>
      <w:r>
        <w:rPr>
          <w:rFonts w:cs="Arial"/>
          <w:sz w:val="21"/>
          <w:szCs w:val="21"/>
        </w:rPr>
        <w:t>, že</w:t>
      </w:r>
      <w:r w:rsidRPr="00BE1415">
        <w:rPr>
          <w:rFonts w:cs="Arial"/>
          <w:sz w:val="21"/>
          <w:szCs w:val="21"/>
        </w:rPr>
        <w:t>:</w:t>
      </w:r>
    </w:p>
    <w:p w14:paraId="51EAE3A1" w14:textId="77777777" w:rsidR="007C697C" w:rsidRPr="00BE1415" w:rsidRDefault="007C697C" w:rsidP="00015CBC">
      <w:pPr>
        <w:pStyle w:val="Odstavecseseznamem"/>
        <w:numPr>
          <w:ilvl w:val="3"/>
          <w:numId w:val="11"/>
        </w:numPr>
        <w:contextualSpacing w:val="0"/>
        <w:rPr>
          <w:rFonts w:cs="Arial"/>
          <w:sz w:val="21"/>
          <w:szCs w:val="21"/>
        </w:rPr>
      </w:pPr>
      <w:r>
        <w:rPr>
          <w:rFonts w:cs="Arial"/>
          <w:sz w:val="21"/>
          <w:szCs w:val="21"/>
        </w:rPr>
        <w:t>N</w:t>
      </w:r>
      <w:r w:rsidRPr="00BE1415">
        <w:rPr>
          <w:rFonts w:cs="Arial"/>
          <w:sz w:val="21"/>
          <w:szCs w:val="21"/>
        </w:rPr>
        <w:t xml:space="preserve">emá v úmyslu nezaplatit daň z přidané hodnoty u zdanitelného plnění podle této smlouvy (dále jen „daň“), </w:t>
      </w:r>
    </w:p>
    <w:p w14:paraId="3B2B766C" w14:textId="77777777" w:rsidR="007C697C" w:rsidRPr="00BE1415" w:rsidRDefault="007C697C" w:rsidP="00015CBC">
      <w:pPr>
        <w:pStyle w:val="Odstavecseseznamem"/>
        <w:numPr>
          <w:ilvl w:val="3"/>
          <w:numId w:val="11"/>
        </w:numPr>
        <w:contextualSpacing w:val="0"/>
        <w:rPr>
          <w:rFonts w:cs="Arial"/>
          <w:sz w:val="21"/>
          <w:szCs w:val="21"/>
        </w:rPr>
      </w:pPr>
      <w:r>
        <w:rPr>
          <w:rFonts w:cs="Arial"/>
          <w:sz w:val="21"/>
          <w:szCs w:val="21"/>
        </w:rPr>
        <w:t>N</w:t>
      </w:r>
      <w:r w:rsidRPr="00BE1415">
        <w:rPr>
          <w:rFonts w:cs="Arial"/>
          <w:sz w:val="21"/>
          <w:szCs w:val="21"/>
        </w:rPr>
        <w:t>ejsou</w:t>
      </w:r>
      <w:r>
        <w:rPr>
          <w:rFonts w:cs="Arial"/>
          <w:sz w:val="21"/>
          <w:szCs w:val="21"/>
        </w:rPr>
        <w:t xml:space="preserve"> mu</w:t>
      </w:r>
      <w:r w:rsidRPr="00BE1415">
        <w:rPr>
          <w:rFonts w:cs="Arial"/>
          <w:sz w:val="21"/>
          <w:szCs w:val="21"/>
        </w:rPr>
        <w:t xml:space="preserve"> známy skutečnosti nasvědčující tomu, že se dostane do postavení, kdy nemůže daň zaplatit a ani se ke dni uzavření této smlouvy v takovém postavení nenachází,</w:t>
      </w:r>
    </w:p>
    <w:p w14:paraId="0D6AEC66" w14:textId="77777777" w:rsidR="007C697C" w:rsidRPr="00BE1415" w:rsidRDefault="007C697C" w:rsidP="00015CBC">
      <w:pPr>
        <w:pStyle w:val="Odstavecseseznamem"/>
        <w:numPr>
          <w:ilvl w:val="3"/>
          <w:numId w:val="11"/>
        </w:numPr>
        <w:contextualSpacing w:val="0"/>
        <w:rPr>
          <w:rFonts w:cs="Arial"/>
          <w:sz w:val="21"/>
          <w:szCs w:val="21"/>
        </w:rPr>
      </w:pPr>
      <w:r>
        <w:rPr>
          <w:rFonts w:cs="Arial"/>
          <w:sz w:val="21"/>
          <w:szCs w:val="21"/>
        </w:rPr>
        <w:t>N</w:t>
      </w:r>
      <w:r w:rsidRPr="00BE1415">
        <w:rPr>
          <w:rFonts w:cs="Arial"/>
          <w:sz w:val="21"/>
          <w:szCs w:val="21"/>
        </w:rPr>
        <w:t>ezkrátí daň nebo nevyláká daňovou výhodu.</w:t>
      </w:r>
    </w:p>
    <w:p w14:paraId="59FBAC64" w14:textId="77777777" w:rsidR="00677673" w:rsidRDefault="00677673" w:rsidP="00677673">
      <w:pPr>
        <w:pStyle w:val="Odstavecseseznamem"/>
        <w:numPr>
          <w:ilvl w:val="1"/>
          <w:numId w:val="11"/>
        </w:numPr>
        <w:contextualSpacing w:val="0"/>
        <w:rPr>
          <w:rFonts w:cs="Arial"/>
          <w:sz w:val="21"/>
          <w:szCs w:val="21"/>
        </w:rPr>
      </w:pPr>
      <w:r>
        <w:rPr>
          <w:rFonts w:cs="Arial"/>
          <w:sz w:val="21"/>
          <w:szCs w:val="21"/>
        </w:rPr>
        <w:t xml:space="preserve">Kupující uhradí DPH na účet příslušného správce daně v následujících případech: </w:t>
      </w:r>
    </w:p>
    <w:p w14:paraId="27116008" w14:textId="77777777" w:rsidR="00677673" w:rsidRDefault="00677673" w:rsidP="00015CBC">
      <w:pPr>
        <w:pStyle w:val="Odstavecseseznamem"/>
        <w:numPr>
          <w:ilvl w:val="3"/>
          <w:numId w:val="11"/>
        </w:numPr>
        <w:contextualSpacing w:val="0"/>
        <w:rPr>
          <w:rFonts w:cs="Arial"/>
          <w:sz w:val="21"/>
          <w:szCs w:val="21"/>
        </w:rPr>
      </w:pPr>
      <w:r w:rsidRPr="006659ED">
        <w:rPr>
          <w:rFonts w:cs="Arial"/>
          <w:sz w:val="21"/>
          <w:szCs w:val="21"/>
        </w:rPr>
        <w:lastRenderedPageBreak/>
        <w:t xml:space="preserve">Je-li </w:t>
      </w:r>
      <w:r>
        <w:rPr>
          <w:rFonts w:cs="Arial"/>
          <w:sz w:val="21"/>
          <w:szCs w:val="21"/>
        </w:rPr>
        <w:t xml:space="preserve">o prodávajícím </w:t>
      </w:r>
      <w:r w:rsidRPr="006659ED">
        <w:rPr>
          <w:rFonts w:cs="Arial"/>
          <w:sz w:val="21"/>
          <w:szCs w:val="21"/>
        </w:rPr>
        <w:t xml:space="preserve">ke dni poskytnutí zdanitelného plnění </w:t>
      </w:r>
      <w:r>
        <w:rPr>
          <w:rFonts w:cs="Arial"/>
          <w:sz w:val="21"/>
          <w:szCs w:val="21"/>
        </w:rPr>
        <w:t xml:space="preserve">zveřejněna informace o tom, že je nespolehlivý plátce, </w:t>
      </w:r>
      <w:r w:rsidRPr="006659ED">
        <w:rPr>
          <w:rFonts w:cs="Arial"/>
          <w:sz w:val="21"/>
          <w:szCs w:val="21"/>
        </w:rPr>
        <w:t xml:space="preserve">nebo </w:t>
      </w:r>
    </w:p>
    <w:p w14:paraId="609DD55E" w14:textId="77777777" w:rsidR="00677673" w:rsidRDefault="00677673" w:rsidP="00015CBC">
      <w:pPr>
        <w:pStyle w:val="Odstavecseseznamem"/>
        <w:numPr>
          <w:ilvl w:val="3"/>
          <w:numId w:val="11"/>
        </w:numPr>
        <w:contextualSpacing w:val="0"/>
        <w:rPr>
          <w:rFonts w:cs="Arial"/>
          <w:sz w:val="21"/>
          <w:szCs w:val="21"/>
        </w:rPr>
      </w:pPr>
      <w:r w:rsidRPr="006659ED">
        <w:rPr>
          <w:rFonts w:cs="Arial"/>
          <w:sz w:val="21"/>
          <w:szCs w:val="21"/>
        </w:rPr>
        <w:t xml:space="preserve">stane-li se </w:t>
      </w:r>
      <w:r>
        <w:rPr>
          <w:rFonts w:cs="Arial"/>
          <w:sz w:val="21"/>
          <w:szCs w:val="21"/>
        </w:rPr>
        <w:t xml:space="preserve">prodávající </w:t>
      </w:r>
      <w:r w:rsidRPr="006659ED">
        <w:rPr>
          <w:rFonts w:cs="Arial"/>
          <w:sz w:val="21"/>
          <w:szCs w:val="21"/>
        </w:rPr>
        <w:t xml:space="preserve">nespolehlivým plátcem před </w:t>
      </w:r>
      <w:r>
        <w:rPr>
          <w:rFonts w:cs="Arial"/>
          <w:sz w:val="21"/>
          <w:szCs w:val="21"/>
        </w:rPr>
        <w:t>zaplacením ceny</w:t>
      </w:r>
      <w:r w:rsidRPr="006659ED">
        <w:rPr>
          <w:rFonts w:cs="Arial"/>
          <w:sz w:val="21"/>
          <w:szCs w:val="21"/>
        </w:rPr>
        <w:t xml:space="preserve">, </w:t>
      </w:r>
      <w:r>
        <w:rPr>
          <w:rFonts w:cs="Arial"/>
          <w:sz w:val="21"/>
          <w:szCs w:val="21"/>
        </w:rPr>
        <w:t>a</w:t>
      </w:r>
      <w:r w:rsidRPr="006659ED">
        <w:rPr>
          <w:rFonts w:cs="Arial"/>
          <w:sz w:val="21"/>
          <w:szCs w:val="21"/>
        </w:rPr>
        <w:t xml:space="preserve">nebo </w:t>
      </w:r>
    </w:p>
    <w:p w14:paraId="220F5569" w14:textId="77777777" w:rsidR="00677673" w:rsidRDefault="00677673" w:rsidP="00015CBC">
      <w:pPr>
        <w:pStyle w:val="Odstavecseseznamem"/>
        <w:numPr>
          <w:ilvl w:val="3"/>
          <w:numId w:val="11"/>
        </w:numPr>
        <w:contextualSpacing w:val="0"/>
        <w:rPr>
          <w:rFonts w:cs="Arial"/>
          <w:sz w:val="21"/>
          <w:szCs w:val="21"/>
        </w:rPr>
      </w:pPr>
      <w:r w:rsidRPr="006659ED">
        <w:rPr>
          <w:rFonts w:cs="Arial"/>
          <w:sz w:val="21"/>
          <w:szCs w:val="21"/>
        </w:rPr>
        <w:t xml:space="preserve">v případě </w:t>
      </w:r>
      <w:r>
        <w:rPr>
          <w:rFonts w:cs="Arial"/>
          <w:sz w:val="21"/>
          <w:szCs w:val="21"/>
        </w:rPr>
        <w:t xml:space="preserve">jakékoliv </w:t>
      </w:r>
      <w:r w:rsidRPr="006659ED">
        <w:rPr>
          <w:rFonts w:cs="Arial"/>
          <w:sz w:val="21"/>
          <w:szCs w:val="21"/>
        </w:rPr>
        <w:t xml:space="preserve">pochybností </w:t>
      </w:r>
      <w:r>
        <w:rPr>
          <w:rFonts w:cs="Arial"/>
          <w:sz w:val="21"/>
          <w:szCs w:val="21"/>
        </w:rPr>
        <w:t xml:space="preserve">kupujícího </w:t>
      </w:r>
      <w:r w:rsidRPr="006659ED">
        <w:rPr>
          <w:rFonts w:cs="Arial"/>
          <w:sz w:val="21"/>
          <w:szCs w:val="21"/>
        </w:rPr>
        <w:t xml:space="preserve">o tom, </w:t>
      </w:r>
      <w:r>
        <w:rPr>
          <w:rFonts w:cs="Arial"/>
          <w:sz w:val="21"/>
          <w:szCs w:val="21"/>
        </w:rPr>
        <w:t>zda prodávající</w:t>
      </w:r>
      <w:r w:rsidRPr="006659ED">
        <w:rPr>
          <w:rFonts w:cs="Arial"/>
          <w:sz w:val="21"/>
          <w:szCs w:val="21"/>
        </w:rPr>
        <w:t xml:space="preserve"> nespolehlivým plátcem </w:t>
      </w:r>
      <w:r>
        <w:rPr>
          <w:rFonts w:cs="Arial"/>
          <w:sz w:val="21"/>
          <w:szCs w:val="21"/>
        </w:rPr>
        <w:t>DPH je či nikoliv.</w:t>
      </w:r>
    </w:p>
    <w:p w14:paraId="414C63F4" w14:textId="77777777" w:rsidR="00677673" w:rsidRPr="00366323" w:rsidRDefault="00677673" w:rsidP="005041F4">
      <w:pPr>
        <w:rPr>
          <w:rFonts w:cs="Arial"/>
          <w:sz w:val="21"/>
          <w:szCs w:val="21"/>
        </w:rPr>
      </w:pPr>
    </w:p>
    <w:p w14:paraId="2AA35412" w14:textId="77777777"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Platební podmínky</w:t>
      </w:r>
    </w:p>
    <w:p w14:paraId="56DCF481"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díla se hradí na základě faktur s náležitostmi daňového dokladu.</w:t>
      </w:r>
    </w:p>
    <w:p w14:paraId="759CDB04"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Faktury se vystavují měsíčně. Dnem uskutečnění zdanitelného plnění je den, ve kterém </w:t>
      </w:r>
      <w:r>
        <w:rPr>
          <w:rFonts w:cs="Arial"/>
          <w:sz w:val="21"/>
          <w:szCs w:val="21"/>
        </w:rPr>
        <w:t xml:space="preserve">technický dozor </w:t>
      </w:r>
      <w:r w:rsidRPr="00366323">
        <w:rPr>
          <w:rFonts w:cs="Arial"/>
          <w:sz w:val="21"/>
          <w:szCs w:val="21"/>
        </w:rPr>
        <w:t xml:space="preserve">potvrdí podpisem </w:t>
      </w:r>
      <w:r>
        <w:rPr>
          <w:rFonts w:cs="Arial"/>
          <w:sz w:val="21"/>
          <w:szCs w:val="21"/>
        </w:rPr>
        <w:t>protokol</w:t>
      </w:r>
      <w:r w:rsidRPr="00366323">
        <w:rPr>
          <w:rFonts w:cs="Arial"/>
          <w:sz w:val="21"/>
          <w:szCs w:val="21"/>
        </w:rPr>
        <w:t xml:space="preserve"> o provedených pracích.</w:t>
      </w:r>
    </w:p>
    <w:p w14:paraId="1D8B26B6"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Přílohou faktur budou protokoly o provedených pracích, které jsou: </w:t>
      </w:r>
    </w:p>
    <w:p w14:paraId="7E58CA23"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Dokladem o skutečně a řádně provedených pracích.</w:t>
      </w:r>
    </w:p>
    <w:p w14:paraId="2F4F9F7F"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 souladu se zadáním stavby, zápisy ve stavebních denících a s rozpočtem.</w:t>
      </w:r>
    </w:p>
    <w:p w14:paraId="1CA68B81"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Vystavovány k poslednímu dni v kalendářním měsíci.</w:t>
      </w:r>
    </w:p>
    <w:p w14:paraId="3C428877"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 xml:space="preserve">Ve kterých jsou po objektech členěny informace o čerpání finančních prostředků stavby: </w:t>
      </w:r>
    </w:p>
    <w:p w14:paraId="5F7A0456" w14:textId="77777777"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Od zahájení stavby do začátku sledovaného období.</w:t>
      </w:r>
    </w:p>
    <w:p w14:paraId="67053F8A" w14:textId="77777777"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V průběhu sledovaného období.</w:t>
      </w:r>
    </w:p>
    <w:p w14:paraId="4F638B57" w14:textId="77777777"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Od začátku stavby do konce sledovaného období.</w:t>
      </w:r>
    </w:p>
    <w:p w14:paraId="38E56C43" w14:textId="77777777"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Údaj o částce, která má být dle znění smlouvy čerpána.</w:t>
      </w:r>
    </w:p>
    <w:p w14:paraId="54771025"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 xml:space="preserve">Datovány a podepsány stavbyvedoucím a </w:t>
      </w:r>
      <w:r>
        <w:rPr>
          <w:rFonts w:cs="Arial"/>
          <w:sz w:val="21"/>
          <w:szCs w:val="21"/>
        </w:rPr>
        <w:t>technickým dozorem</w:t>
      </w:r>
      <w:r w:rsidRPr="00366323">
        <w:rPr>
          <w:rFonts w:cs="Arial"/>
          <w:sz w:val="21"/>
          <w:szCs w:val="21"/>
        </w:rPr>
        <w:t>.</w:t>
      </w:r>
    </w:p>
    <w:p w14:paraId="76B3320E"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Předány v tištěné podobě a elektronicky ve formátu *.</w:t>
      </w:r>
      <w:proofErr w:type="spellStart"/>
      <w:r w:rsidRPr="00366323">
        <w:rPr>
          <w:rFonts w:cs="Arial"/>
          <w:sz w:val="21"/>
          <w:szCs w:val="21"/>
        </w:rPr>
        <w:t>xls</w:t>
      </w:r>
      <w:proofErr w:type="spellEnd"/>
      <w:r w:rsidRPr="00366323">
        <w:rPr>
          <w:rFonts w:cs="Arial"/>
          <w:sz w:val="21"/>
          <w:szCs w:val="21"/>
        </w:rPr>
        <w:t>, formy jsou řazeny dle závaznosti.</w:t>
      </w:r>
    </w:p>
    <w:p w14:paraId="53944263"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Přílohou závěrečné faktury je protokol o předání stavby a protokol o předání staveniště po zhotovení stavby.</w:t>
      </w:r>
    </w:p>
    <w:p w14:paraId="79C3C12E"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případných nových a dodatečných prací se fakturuje zvlášť. Cena položek, o nichž tak případně objednatel určí</w:t>
      </w:r>
      <w:r w:rsidR="007E6812">
        <w:rPr>
          <w:rFonts w:cs="Arial"/>
          <w:sz w:val="21"/>
          <w:szCs w:val="21"/>
        </w:rPr>
        <w:t>,</w:t>
      </w:r>
      <w:r w:rsidRPr="00366323">
        <w:rPr>
          <w:rFonts w:cs="Arial"/>
          <w:sz w:val="21"/>
          <w:szCs w:val="21"/>
        </w:rPr>
        <w:t xml:space="preserve"> se fakturuje zvlášť. Vedlejší náklady a ostatní náklady se fakturují zvlášť.</w:t>
      </w:r>
    </w:p>
    <w:p w14:paraId="65D6ED28"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Lhůta splatnosti všech faktur je </w:t>
      </w:r>
      <w:r>
        <w:rPr>
          <w:rFonts w:cs="Arial"/>
          <w:sz w:val="21"/>
          <w:szCs w:val="21"/>
        </w:rPr>
        <w:t>3</w:t>
      </w:r>
      <w:r w:rsidRPr="00366323">
        <w:rPr>
          <w:rFonts w:cs="Arial"/>
          <w:sz w:val="21"/>
          <w:szCs w:val="21"/>
        </w:rPr>
        <w:t xml:space="preserve">0 dnů ode dne vystavení faktury. </w:t>
      </w:r>
    </w:p>
    <w:p w14:paraId="015503A8" w14:textId="2A4504AD"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Zhotovitel je povinen doručit faktury na adresu sídla objednatele, a to nejpozději do </w:t>
      </w:r>
      <w:r w:rsidR="00436AB7">
        <w:rPr>
          <w:rFonts w:cs="Arial"/>
          <w:sz w:val="21"/>
          <w:szCs w:val="21"/>
        </w:rPr>
        <w:t>5</w:t>
      </w:r>
      <w:r w:rsidR="00436AB7" w:rsidRPr="00366323">
        <w:rPr>
          <w:rFonts w:cs="Arial"/>
          <w:sz w:val="21"/>
          <w:szCs w:val="21"/>
        </w:rPr>
        <w:t xml:space="preserve"> </w:t>
      </w:r>
      <w:r w:rsidRPr="00366323">
        <w:rPr>
          <w:rFonts w:cs="Arial"/>
          <w:sz w:val="21"/>
          <w:szCs w:val="21"/>
        </w:rPr>
        <w:t>pracovních dnů po dni, ke kterému je vystaven protokol o provedených pracích, nebo protokol o předání díla.</w:t>
      </w:r>
    </w:p>
    <w:p w14:paraId="3579FBA1"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Objednatel je do data splatnosti oprávněn vrátit fakturu vykazující vady. Zhotovitel je povinen předložit fakturu novou či opravenou, přičemž nová lhůta splatnosti činí 30 dnů. Zhotovitel je povinen doručit na adresu sídla objednatele fakturu novou, a to nejpozději do 5 pracovních dnů po té, co obdržel vrácenou fakturu. </w:t>
      </w:r>
    </w:p>
    <w:p w14:paraId="23B720CA"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Faktura je uhrazena dnem odepsání příslušné částky z účtu objednatele.</w:t>
      </w:r>
    </w:p>
    <w:p w14:paraId="4371A765"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Zhotovitel nemůže po objednateli požadovat jiné platby nebo platby v jiných termínech.</w:t>
      </w:r>
    </w:p>
    <w:p w14:paraId="7A2FA880" w14:textId="77777777" w:rsidR="007E6812" w:rsidRDefault="007E6812">
      <w:pPr>
        <w:spacing w:before="0" w:after="0"/>
        <w:ind w:left="0" w:firstLine="0"/>
        <w:jc w:val="left"/>
        <w:rPr>
          <w:rFonts w:cs="Arial"/>
          <w:b/>
          <w:smallCaps/>
          <w:spacing w:val="32"/>
          <w:sz w:val="21"/>
          <w:szCs w:val="21"/>
        </w:rPr>
      </w:pPr>
      <w:r>
        <w:rPr>
          <w:rFonts w:cs="Arial"/>
          <w:b/>
          <w:smallCaps/>
          <w:spacing w:val="32"/>
          <w:sz w:val="21"/>
          <w:szCs w:val="21"/>
        </w:rPr>
        <w:br w:type="page"/>
      </w:r>
    </w:p>
    <w:p w14:paraId="11603C66" w14:textId="77777777"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Způsob provádění díla</w:t>
      </w:r>
    </w:p>
    <w:p w14:paraId="33F9DF4F" w14:textId="77777777" w:rsidR="007C697C" w:rsidRDefault="007C697C" w:rsidP="00904161">
      <w:pPr>
        <w:pStyle w:val="Odstavecseseznamem"/>
        <w:numPr>
          <w:ilvl w:val="1"/>
          <w:numId w:val="11"/>
        </w:numPr>
        <w:contextualSpacing w:val="0"/>
        <w:rPr>
          <w:rFonts w:cs="Arial"/>
          <w:sz w:val="21"/>
          <w:szCs w:val="21"/>
        </w:rPr>
      </w:pPr>
      <w:r w:rsidRPr="00366323">
        <w:rPr>
          <w:rFonts w:cs="Arial"/>
          <w:sz w:val="21"/>
          <w:szCs w:val="21"/>
        </w:rPr>
        <w:t>Zhotovitel naplňuje tuto smlouvu s vynaložení</w:t>
      </w:r>
      <w:r>
        <w:rPr>
          <w:rFonts w:cs="Arial"/>
          <w:sz w:val="21"/>
          <w:szCs w:val="21"/>
        </w:rPr>
        <w:t>m</w:t>
      </w:r>
      <w:r w:rsidRPr="00366323">
        <w:rPr>
          <w:rFonts w:cs="Arial"/>
          <w:sz w:val="21"/>
          <w:szCs w:val="21"/>
        </w:rPr>
        <w:t xml:space="preserve"> odborné péče, přičemž šetří práva třetích osob a veřejné zdroje. </w:t>
      </w:r>
    </w:p>
    <w:p w14:paraId="13F8B3C4" w14:textId="77777777" w:rsidR="007C697C" w:rsidRPr="00904161" w:rsidRDefault="007C697C" w:rsidP="00904161">
      <w:pPr>
        <w:pStyle w:val="Odstavecseseznamem"/>
        <w:numPr>
          <w:ilvl w:val="1"/>
          <w:numId w:val="11"/>
        </w:numPr>
        <w:contextualSpacing w:val="0"/>
        <w:rPr>
          <w:rFonts w:cs="Arial"/>
          <w:sz w:val="21"/>
          <w:szCs w:val="21"/>
        </w:rPr>
      </w:pPr>
      <w:r w:rsidRPr="00904161">
        <w:rPr>
          <w:rFonts w:cs="Arial"/>
          <w:sz w:val="21"/>
          <w:szCs w:val="21"/>
        </w:rPr>
        <w:t>Zhotovitel naplňuje tuto smlouvu prostřednictvím náležitě kvalifikovaných a odborně způsobilých osob.</w:t>
      </w:r>
    </w:p>
    <w:p w14:paraId="4715266B" w14:textId="77777777"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Stavba bude provedena tak, aby byla způsobilá ke svému užívání a v souladu se </w:t>
      </w:r>
      <w:r w:rsidRPr="00366323">
        <w:rPr>
          <w:rFonts w:cs="Arial"/>
          <w:b/>
          <w:sz w:val="21"/>
          <w:szCs w:val="21"/>
        </w:rPr>
        <w:t>zadáním stavby</w:t>
      </w:r>
      <w:r w:rsidRPr="00366323">
        <w:rPr>
          <w:rFonts w:cs="Arial"/>
          <w:sz w:val="21"/>
          <w:szCs w:val="21"/>
        </w:rPr>
        <w:t>, jímž je v řazení dle závaznosti:</w:t>
      </w:r>
    </w:p>
    <w:p w14:paraId="116FA3E7"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Soupis prací.</w:t>
      </w:r>
    </w:p>
    <w:p w14:paraId="02EF7DE8" w14:textId="77777777" w:rsidR="007C697C" w:rsidRDefault="007C697C" w:rsidP="00D82ACE">
      <w:pPr>
        <w:pStyle w:val="Odstavecseseznamem"/>
        <w:numPr>
          <w:ilvl w:val="3"/>
          <w:numId w:val="11"/>
        </w:numPr>
        <w:contextualSpacing w:val="0"/>
        <w:rPr>
          <w:rFonts w:cs="Arial"/>
          <w:sz w:val="21"/>
          <w:szCs w:val="21"/>
        </w:rPr>
      </w:pPr>
      <w:r w:rsidRPr="00366323">
        <w:rPr>
          <w:rFonts w:cs="Arial"/>
          <w:sz w:val="21"/>
          <w:szCs w:val="21"/>
        </w:rPr>
        <w:t xml:space="preserve">Dokumentace pro </w:t>
      </w:r>
      <w:r>
        <w:rPr>
          <w:rFonts w:cs="Arial"/>
          <w:sz w:val="21"/>
          <w:szCs w:val="21"/>
        </w:rPr>
        <w:t xml:space="preserve">provádění </w:t>
      </w:r>
      <w:r w:rsidRPr="00366323">
        <w:rPr>
          <w:rFonts w:cs="Arial"/>
          <w:sz w:val="21"/>
          <w:szCs w:val="21"/>
        </w:rPr>
        <w:t>stavby „</w:t>
      </w:r>
      <w:r>
        <w:rPr>
          <w:rFonts w:cs="Arial"/>
          <w:sz w:val="21"/>
          <w:szCs w:val="21"/>
        </w:rPr>
        <w:t>Rozšíření administrativních prostor pro podporu intenzivního rozvoje vědecké činnosti</w:t>
      </w:r>
      <w:r w:rsidR="000309F6">
        <w:rPr>
          <w:rFonts w:cs="Arial"/>
          <w:sz w:val="21"/>
          <w:szCs w:val="21"/>
        </w:rPr>
        <w:t xml:space="preserve"> – přístavba objektu A</w:t>
      </w:r>
      <w:r w:rsidRPr="00366323">
        <w:rPr>
          <w:rFonts w:cs="Arial"/>
          <w:sz w:val="21"/>
          <w:szCs w:val="21"/>
        </w:rPr>
        <w:t xml:space="preserve">“ zhotovena </w:t>
      </w:r>
      <w:r>
        <w:rPr>
          <w:rFonts w:cs="Arial"/>
          <w:sz w:val="21"/>
          <w:szCs w:val="21"/>
        </w:rPr>
        <w:t xml:space="preserve">projekční kanceláří atelier – r, s.r.o., IČ </w:t>
      </w:r>
      <w:r w:rsidRPr="00D82ACE">
        <w:rPr>
          <w:rFonts w:cs="Arial"/>
          <w:sz w:val="21"/>
          <w:szCs w:val="21"/>
        </w:rPr>
        <w:t>26849917</w:t>
      </w:r>
      <w:r>
        <w:rPr>
          <w:rFonts w:cs="Arial"/>
          <w:sz w:val="21"/>
          <w:szCs w:val="21"/>
        </w:rPr>
        <w:t xml:space="preserve">, sídlem </w:t>
      </w:r>
      <w:r w:rsidRPr="00D82ACE">
        <w:rPr>
          <w:rFonts w:cs="Arial"/>
          <w:sz w:val="21"/>
          <w:szCs w:val="21"/>
        </w:rPr>
        <w:t>Olomouc, Uhelná 32/27</w:t>
      </w:r>
      <w:r w:rsidRPr="00366323">
        <w:rPr>
          <w:rFonts w:cs="Arial"/>
          <w:sz w:val="21"/>
          <w:szCs w:val="21"/>
        </w:rPr>
        <w:t xml:space="preserve"> (dále jen </w:t>
      </w:r>
      <w:r w:rsidR="00D31F7D">
        <w:rPr>
          <w:rFonts w:cs="Arial"/>
          <w:sz w:val="21"/>
          <w:szCs w:val="21"/>
        </w:rPr>
        <w:t>„</w:t>
      </w:r>
      <w:r w:rsidRPr="00366323">
        <w:rPr>
          <w:rFonts w:cs="Arial"/>
          <w:sz w:val="21"/>
          <w:szCs w:val="21"/>
        </w:rPr>
        <w:t>projektová dokumentace</w:t>
      </w:r>
      <w:r w:rsidR="00D31F7D">
        <w:rPr>
          <w:rFonts w:cs="Arial"/>
          <w:sz w:val="21"/>
          <w:szCs w:val="21"/>
        </w:rPr>
        <w:t>“</w:t>
      </w:r>
      <w:r w:rsidRPr="00366323">
        <w:rPr>
          <w:rFonts w:cs="Arial"/>
          <w:sz w:val="21"/>
          <w:szCs w:val="21"/>
        </w:rPr>
        <w:t xml:space="preserve">). </w:t>
      </w:r>
    </w:p>
    <w:p w14:paraId="522ABFAC" w14:textId="77777777" w:rsidR="00F5588F" w:rsidRDefault="003C79FF" w:rsidP="003C79FF">
      <w:pPr>
        <w:pStyle w:val="Odstavecseseznamem"/>
        <w:numPr>
          <w:ilvl w:val="3"/>
          <w:numId w:val="11"/>
        </w:numPr>
        <w:contextualSpacing w:val="0"/>
        <w:rPr>
          <w:rFonts w:cs="Arial"/>
          <w:sz w:val="21"/>
          <w:szCs w:val="21"/>
        </w:rPr>
      </w:pPr>
      <w:r w:rsidRPr="003C79FF">
        <w:rPr>
          <w:rFonts w:cs="Arial"/>
          <w:sz w:val="21"/>
          <w:szCs w:val="21"/>
        </w:rPr>
        <w:t>Věcný harmonogram prací</w:t>
      </w:r>
    </w:p>
    <w:p w14:paraId="38BDEE78" w14:textId="4D080353" w:rsidR="007C697C" w:rsidRPr="003C79FF" w:rsidRDefault="007C697C" w:rsidP="003C79FF">
      <w:pPr>
        <w:pStyle w:val="Odstavecseseznamem"/>
        <w:numPr>
          <w:ilvl w:val="3"/>
          <w:numId w:val="11"/>
        </w:numPr>
        <w:contextualSpacing w:val="0"/>
        <w:rPr>
          <w:rFonts w:cs="Arial"/>
          <w:sz w:val="21"/>
          <w:szCs w:val="21"/>
        </w:rPr>
      </w:pPr>
      <w:r w:rsidRPr="003C79FF">
        <w:rPr>
          <w:rFonts w:cs="Arial"/>
          <w:sz w:val="21"/>
          <w:szCs w:val="21"/>
        </w:rPr>
        <w:t>Písemné příkazy objednatele.</w:t>
      </w:r>
    </w:p>
    <w:p w14:paraId="69724C7B" w14:textId="77777777"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Technické normy vztahující se k materiálům a činnostem prováděných na základě této smlouvy.</w:t>
      </w:r>
    </w:p>
    <w:p w14:paraId="60ED0830" w14:textId="34D12662" w:rsidR="007C697C" w:rsidRPr="00804864" w:rsidRDefault="007C697C" w:rsidP="005041F4">
      <w:pPr>
        <w:pStyle w:val="Odstavecseseznamem"/>
        <w:numPr>
          <w:ilvl w:val="3"/>
          <w:numId w:val="11"/>
        </w:numPr>
        <w:contextualSpacing w:val="0"/>
        <w:rPr>
          <w:rFonts w:cs="Arial"/>
          <w:sz w:val="21"/>
          <w:szCs w:val="21"/>
        </w:rPr>
      </w:pPr>
      <w:r w:rsidRPr="00804864">
        <w:rPr>
          <w:rFonts w:cs="Arial"/>
          <w:sz w:val="21"/>
          <w:szCs w:val="21"/>
        </w:rPr>
        <w:t xml:space="preserve">Materiály předávané při předání prostoru staveniště dle čl. II. </w:t>
      </w:r>
      <w:r w:rsidR="00D31F7D">
        <w:rPr>
          <w:rFonts w:cs="Arial"/>
          <w:sz w:val="21"/>
          <w:szCs w:val="21"/>
        </w:rPr>
        <w:t>o</w:t>
      </w:r>
      <w:r w:rsidRPr="00804864">
        <w:rPr>
          <w:rFonts w:cs="Arial"/>
          <w:sz w:val="21"/>
          <w:szCs w:val="21"/>
        </w:rPr>
        <w:t>dst. 4 této smlouvy.</w:t>
      </w:r>
    </w:p>
    <w:p w14:paraId="005FFCCC" w14:textId="77777777"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Prostor staveniště</w:t>
      </w:r>
    </w:p>
    <w:p w14:paraId="7D71CC09"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Prostor staveniště je vymezen zadáním stavby. Zhotovitel se seznámil se stavem prostoru staveniště a poměry na něm. Zhotovitel je oprávněn prostor staveniště užívat výhradně k naplnění účelu této smlouvy.</w:t>
      </w:r>
    </w:p>
    <w:p w14:paraId="11AD82BD"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Zhotovitel je v souladu s projektovou dokumentací povinen: </w:t>
      </w:r>
    </w:p>
    <w:p w14:paraId="487D4C20"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Vytyčit veškeré inženýrské sítě v prostoru staveniště.</w:t>
      </w:r>
    </w:p>
    <w:p w14:paraId="09DE3BB3"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Vytyčit obvod staveniště a oplotit jej.</w:t>
      </w:r>
    </w:p>
    <w:p w14:paraId="2DA4EDDD" w14:textId="77777777" w:rsidR="007C697C" w:rsidRDefault="007C697C" w:rsidP="00727B59">
      <w:pPr>
        <w:pStyle w:val="Odstavecseseznamem"/>
        <w:numPr>
          <w:ilvl w:val="3"/>
          <w:numId w:val="18"/>
        </w:numPr>
        <w:contextualSpacing w:val="0"/>
        <w:rPr>
          <w:rFonts w:cs="Arial"/>
          <w:sz w:val="21"/>
          <w:szCs w:val="21"/>
        </w:rPr>
      </w:pPr>
      <w:r w:rsidRPr="00366323">
        <w:rPr>
          <w:rFonts w:cs="Arial"/>
          <w:sz w:val="21"/>
          <w:szCs w:val="21"/>
        </w:rPr>
        <w:t xml:space="preserve">Zajistit zařízení staveniště. </w:t>
      </w:r>
    </w:p>
    <w:p w14:paraId="2B45F4BA" w14:textId="77777777" w:rsidR="00225DF7" w:rsidRPr="00366323" w:rsidRDefault="00225DF7" w:rsidP="00727B59">
      <w:pPr>
        <w:pStyle w:val="Odstavecseseznamem"/>
        <w:numPr>
          <w:ilvl w:val="3"/>
          <w:numId w:val="18"/>
        </w:numPr>
        <w:contextualSpacing w:val="0"/>
        <w:rPr>
          <w:rFonts w:cs="Arial"/>
          <w:sz w:val="21"/>
          <w:szCs w:val="21"/>
        </w:rPr>
      </w:pPr>
      <w:r>
        <w:rPr>
          <w:rFonts w:cs="Arial"/>
          <w:sz w:val="21"/>
          <w:szCs w:val="21"/>
        </w:rPr>
        <w:t>Zabezpečit bezpečný přístup</w:t>
      </w:r>
      <w:r w:rsidR="00D31F7D">
        <w:rPr>
          <w:rFonts w:cs="Arial"/>
          <w:sz w:val="21"/>
          <w:szCs w:val="21"/>
        </w:rPr>
        <w:t xml:space="preserve"> </w:t>
      </w:r>
      <w:r>
        <w:rPr>
          <w:rFonts w:cs="Arial"/>
          <w:sz w:val="21"/>
          <w:szCs w:val="21"/>
        </w:rPr>
        <w:t>zaměstnancům objednatele z ulice Bělidla k budovám v areálu.</w:t>
      </w:r>
    </w:p>
    <w:p w14:paraId="35CA5B50"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Zabezpečit</w:t>
      </w:r>
      <w:r w:rsidR="00631357">
        <w:rPr>
          <w:rFonts w:cs="Arial"/>
          <w:sz w:val="21"/>
          <w:szCs w:val="21"/>
        </w:rPr>
        <w:t xml:space="preserve"> a střežit</w:t>
      </w:r>
      <w:r w:rsidRPr="00366323">
        <w:rPr>
          <w:rFonts w:cs="Arial"/>
          <w:sz w:val="21"/>
          <w:szCs w:val="21"/>
        </w:rPr>
        <w:t xml:space="preserve"> zařízení staveniště.</w:t>
      </w:r>
    </w:p>
    <w:p w14:paraId="2F1DDA70"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informovat objednatele v dostatečném předstihu, a není-li to možné, tak bezodkladně po té, co se o takové skutečnosti doví, o výskytu osob na staveništi, s výjimkou zaměstnanců objednatele a zhotovitele, projektanta, osob při výkonu veřejné správy, případně dalších osob, o kterých to objednatel určí.</w:t>
      </w:r>
    </w:p>
    <w:p w14:paraId="2751D461"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v případě potřeby na svůj náklad zajistí zvláštní užívání komunikací nebo zábor veřejného prostranství</w:t>
      </w:r>
      <w:r w:rsidR="00597139">
        <w:rPr>
          <w:rFonts w:cs="Arial"/>
          <w:sz w:val="21"/>
          <w:szCs w:val="21"/>
        </w:rPr>
        <w:t xml:space="preserve"> nebo stanovení dočasného dopravního značení</w:t>
      </w:r>
      <w:r w:rsidRPr="00366323">
        <w:rPr>
          <w:rFonts w:cs="Arial"/>
          <w:sz w:val="21"/>
          <w:szCs w:val="21"/>
        </w:rPr>
        <w:t xml:space="preserve"> v souladu s příslušnou legislativou a uhradí vyměřené poplatky, nájemné nebo pokuty.</w:t>
      </w:r>
    </w:p>
    <w:p w14:paraId="094D50FA"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76284216" w14:textId="77777777" w:rsidR="001504EB" w:rsidRDefault="00225DF7" w:rsidP="002642D0">
      <w:pPr>
        <w:pStyle w:val="Odstavecseseznamem"/>
        <w:numPr>
          <w:ilvl w:val="1"/>
          <w:numId w:val="18"/>
        </w:numPr>
        <w:contextualSpacing w:val="0"/>
        <w:rPr>
          <w:rFonts w:cs="Arial"/>
          <w:sz w:val="21"/>
          <w:szCs w:val="21"/>
        </w:rPr>
      </w:pPr>
      <w:r w:rsidRPr="00225DF7">
        <w:rPr>
          <w:rFonts w:cs="Arial"/>
          <w:sz w:val="21"/>
          <w:szCs w:val="21"/>
        </w:rPr>
        <w:t xml:space="preserve">Zhotovitel na svůj náklad umístí na staveništi </w:t>
      </w:r>
      <w:r w:rsidR="001504EB" w:rsidRPr="002642D0">
        <w:rPr>
          <w:rFonts w:cs="Arial"/>
          <w:b/>
          <w:sz w:val="21"/>
          <w:szCs w:val="21"/>
        </w:rPr>
        <w:t>identifikační tabuli</w:t>
      </w:r>
      <w:r w:rsidRPr="00225DF7">
        <w:rPr>
          <w:rFonts w:cs="Arial"/>
          <w:sz w:val="21"/>
          <w:szCs w:val="21"/>
        </w:rPr>
        <w:t xml:space="preserve"> s v obvyklých rozměrech s uvedením </w:t>
      </w:r>
      <w:r w:rsidR="00346AE2">
        <w:rPr>
          <w:rFonts w:cs="Arial"/>
          <w:sz w:val="21"/>
          <w:szCs w:val="21"/>
        </w:rPr>
        <w:t>údajů o stavbě, objednateli, zhotoviteli a osobách vykonávající stavební a autorský dozor.</w:t>
      </w:r>
    </w:p>
    <w:p w14:paraId="017C39D6" w14:textId="77777777" w:rsidR="00615317" w:rsidRDefault="00615317" w:rsidP="00727B59">
      <w:pPr>
        <w:pStyle w:val="Odstavecseseznamem"/>
        <w:numPr>
          <w:ilvl w:val="1"/>
          <w:numId w:val="18"/>
        </w:numPr>
        <w:contextualSpacing w:val="0"/>
        <w:rPr>
          <w:rFonts w:cs="Arial"/>
          <w:sz w:val="21"/>
          <w:szCs w:val="21"/>
        </w:rPr>
      </w:pPr>
      <w:r>
        <w:rPr>
          <w:rFonts w:cs="Arial"/>
          <w:sz w:val="21"/>
          <w:szCs w:val="21"/>
        </w:rPr>
        <w:t>Nedohodnou-li se smluvní strany jinak</w:t>
      </w:r>
      <w:r w:rsidR="00225DF7">
        <w:rPr>
          <w:rFonts w:cs="Arial"/>
          <w:sz w:val="21"/>
          <w:szCs w:val="21"/>
        </w:rPr>
        <w:t>, z</w:t>
      </w:r>
      <w:r w:rsidRPr="00615317">
        <w:rPr>
          <w:rFonts w:cs="Arial"/>
          <w:sz w:val="21"/>
          <w:szCs w:val="21"/>
        </w:rPr>
        <w:t xml:space="preserve">hotovitel </w:t>
      </w:r>
      <w:r>
        <w:rPr>
          <w:rFonts w:cs="Arial"/>
          <w:sz w:val="21"/>
          <w:szCs w:val="21"/>
        </w:rPr>
        <w:t>s</w:t>
      </w:r>
      <w:r w:rsidR="001504EB" w:rsidRPr="002642D0">
        <w:rPr>
          <w:rFonts w:cs="Arial"/>
          <w:sz w:val="21"/>
          <w:szCs w:val="21"/>
        </w:rPr>
        <w:t xml:space="preserve">plní za </w:t>
      </w:r>
      <w:r>
        <w:rPr>
          <w:rFonts w:cs="Arial"/>
          <w:sz w:val="21"/>
          <w:szCs w:val="21"/>
        </w:rPr>
        <w:t xml:space="preserve">objednatele povinnosti stavebníka, vyplývající mu ze </w:t>
      </w:r>
      <w:r w:rsidR="001504EB" w:rsidRPr="002642D0">
        <w:rPr>
          <w:rFonts w:cs="Arial"/>
          <w:b/>
          <w:sz w:val="21"/>
          <w:szCs w:val="21"/>
        </w:rPr>
        <w:t>Smlouvy o právu provést stavbu</w:t>
      </w:r>
      <w:r>
        <w:rPr>
          <w:rFonts w:cs="Arial"/>
          <w:sz w:val="21"/>
          <w:szCs w:val="21"/>
        </w:rPr>
        <w:t xml:space="preserve"> ze dne 22. 7. 2015 uzavřenou s vlastníky sousední nemovitosti. </w:t>
      </w:r>
    </w:p>
    <w:p w14:paraId="44A720A7" w14:textId="74D4F310" w:rsidR="006D79D7" w:rsidRDefault="00FA2484" w:rsidP="002642D0">
      <w:pPr>
        <w:pStyle w:val="Odstavecseseznamem"/>
        <w:numPr>
          <w:ilvl w:val="2"/>
          <w:numId w:val="18"/>
        </w:numPr>
        <w:contextualSpacing w:val="0"/>
        <w:rPr>
          <w:rFonts w:cs="Arial"/>
          <w:sz w:val="21"/>
          <w:szCs w:val="21"/>
        </w:rPr>
      </w:pPr>
      <w:r>
        <w:rPr>
          <w:rFonts w:cs="Arial"/>
          <w:sz w:val="21"/>
          <w:szCs w:val="21"/>
        </w:rPr>
        <w:t>Zhotovitel za objednatele provede tyto práce a činnosti</w:t>
      </w:r>
      <w:r w:rsidR="006D79D7">
        <w:rPr>
          <w:rFonts w:cs="Arial"/>
          <w:sz w:val="21"/>
          <w:szCs w:val="21"/>
        </w:rPr>
        <w:t>:</w:t>
      </w:r>
    </w:p>
    <w:p w14:paraId="0CD383EE" w14:textId="45B33211" w:rsidR="006D79D7" w:rsidRDefault="006D79D7" w:rsidP="002642D0">
      <w:pPr>
        <w:pStyle w:val="Odstavecseseznamem"/>
        <w:ind w:left="425" w:firstLine="0"/>
        <w:contextualSpacing w:val="0"/>
        <w:rPr>
          <w:rFonts w:cs="Arial"/>
          <w:sz w:val="21"/>
          <w:szCs w:val="21"/>
        </w:rPr>
      </w:pPr>
      <w:r>
        <w:rPr>
          <w:rFonts w:cs="Arial"/>
          <w:sz w:val="21"/>
          <w:szCs w:val="21"/>
        </w:rPr>
        <w:t>5.1.1.</w:t>
      </w:r>
      <w:r w:rsidR="00055813">
        <w:rPr>
          <w:rFonts w:cs="Arial"/>
          <w:sz w:val="21"/>
          <w:szCs w:val="21"/>
        </w:rPr>
        <w:t xml:space="preserve"> </w:t>
      </w:r>
      <w:r w:rsidR="00FA2484">
        <w:rPr>
          <w:rFonts w:cs="Arial"/>
          <w:sz w:val="21"/>
          <w:szCs w:val="21"/>
        </w:rPr>
        <w:t xml:space="preserve">na budově </w:t>
      </w:r>
      <w:proofErr w:type="gramStart"/>
      <w:r w:rsidR="00FA2484">
        <w:rPr>
          <w:rFonts w:cs="Arial"/>
          <w:sz w:val="21"/>
          <w:szCs w:val="21"/>
        </w:rPr>
        <w:t>č.p.</w:t>
      </w:r>
      <w:proofErr w:type="gramEnd"/>
      <w:r w:rsidR="00FA2484">
        <w:rPr>
          <w:rFonts w:cs="Arial"/>
          <w:sz w:val="21"/>
          <w:szCs w:val="21"/>
        </w:rPr>
        <w:t xml:space="preserve"> 154 bude na jižní štítové zdi provedeno zazdění okenního otvoru (otvoru vedoucího na pozemek s parcelním č. 905/3) a to tak, že i vnitřní omítka zazděného otvoru bude zapravena.</w:t>
      </w:r>
    </w:p>
    <w:p w14:paraId="7A30BC57" w14:textId="0694A12D" w:rsidR="00FA2484" w:rsidRDefault="00FA2484" w:rsidP="002642D0">
      <w:pPr>
        <w:pStyle w:val="Odstavecseseznamem"/>
        <w:ind w:left="425" w:firstLine="0"/>
        <w:contextualSpacing w:val="0"/>
        <w:rPr>
          <w:rFonts w:cs="Arial"/>
          <w:sz w:val="21"/>
          <w:szCs w:val="21"/>
        </w:rPr>
      </w:pPr>
      <w:r>
        <w:rPr>
          <w:rFonts w:cs="Arial"/>
          <w:sz w:val="21"/>
          <w:szCs w:val="21"/>
        </w:rPr>
        <w:t>5.1.2.</w:t>
      </w:r>
      <w:r w:rsidR="00055813">
        <w:rPr>
          <w:rFonts w:cs="Arial"/>
          <w:sz w:val="21"/>
          <w:szCs w:val="21"/>
        </w:rPr>
        <w:t xml:space="preserve"> </w:t>
      </w:r>
      <w:r>
        <w:rPr>
          <w:rFonts w:cs="Arial"/>
          <w:sz w:val="21"/>
          <w:szCs w:val="21"/>
        </w:rPr>
        <w:t xml:space="preserve">základové pásy budovy </w:t>
      </w:r>
      <w:proofErr w:type="gramStart"/>
      <w:r>
        <w:rPr>
          <w:rFonts w:cs="Arial"/>
          <w:sz w:val="21"/>
          <w:szCs w:val="21"/>
        </w:rPr>
        <w:t>č.p.</w:t>
      </w:r>
      <w:proofErr w:type="gramEnd"/>
      <w:r>
        <w:rPr>
          <w:rFonts w:cs="Arial"/>
          <w:sz w:val="21"/>
          <w:szCs w:val="21"/>
        </w:rPr>
        <w:t xml:space="preserve"> 154 budou posouzeny geologickým průzkumem před zahájení výkopů a to sondou.</w:t>
      </w:r>
    </w:p>
    <w:p w14:paraId="0ADC4021" w14:textId="651D60CC" w:rsidR="00FA2484" w:rsidRDefault="00FA2484" w:rsidP="002642D0">
      <w:pPr>
        <w:pStyle w:val="Odstavecseseznamem"/>
        <w:ind w:left="425" w:firstLine="0"/>
        <w:contextualSpacing w:val="0"/>
        <w:rPr>
          <w:rFonts w:cs="Arial"/>
          <w:sz w:val="21"/>
          <w:szCs w:val="21"/>
        </w:rPr>
      </w:pPr>
      <w:r>
        <w:rPr>
          <w:rFonts w:cs="Arial"/>
          <w:sz w:val="21"/>
          <w:szCs w:val="21"/>
        </w:rPr>
        <w:t xml:space="preserve">5.1.3. bude vypracován statický návrh postupu prací při výkopech vzhledem k obnažení základů budovy </w:t>
      </w:r>
      <w:proofErr w:type="gramStart"/>
      <w:r>
        <w:rPr>
          <w:rFonts w:cs="Arial"/>
          <w:sz w:val="21"/>
          <w:szCs w:val="21"/>
        </w:rPr>
        <w:t>č.p.</w:t>
      </w:r>
      <w:proofErr w:type="gramEnd"/>
      <w:r>
        <w:rPr>
          <w:rFonts w:cs="Arial"/>
          <w:sz w:val="21"/>
          <w:szCs w:val="21"/>
        </w:rPr>
        <w:t xml:space="preserve"> 154</w:t>
      </w:r>
    </w:p>
    <w:p w14:paraId="555CD327" w14:textId="3A7A69A8" w:rsidR="00FA2484" w:rsidRDefault="00FA2484" w:rsidP="002642D0">
      <w:pPr>
        <w:pStyle w:val="Odstavecseseznamem"/>
        <w:ind w:left="425" w:firstLine="0"/>
        <w:contextualSpacing w:val="0"/>
        <w:rPr>
          <w:rFonts w:cs="Arial"/>
          <w:sz w:val="21"/>
          <w:szCs w:val="21"/>
        </w:rPr>
      </w:pPr>
      <w:r>
        <w:rPr>
          <w:rFonts w:cs="Arial"/>
          <w:sz w:val="21"/>
          <w:szCs w:val="21"/>
        </w:rPr>
        <w:t xml:space="preserve">5.1.4. stávající stav budovy </w:t>
      </w:r>
      <w:proofErr w:type="gramStart"/>
      <w:r>
        <w:rPr>
          <w:rFonts w:cs="Arial"/>
          <w:sz w:val="21"/>
          <w:szCs w:val="21"/>
        </w:rPr>
        <w:t>č.p.</w:t>
      </w:r>
      <w:proofErr w:type="gramEnd"/>
      <w:r>
        <w:rPr>
          <w:rFonts w:cs="Arial"/>
          <w:sz w:val="21"/>
          <w:szCs w:val="21"/>
        </w:rPr>
        <w:t xml:space="preserve"> 154 bude pasportizován vč. popisu a fotodokumentace</w:t>
      </w:r>
    </w:p>
    <w:p w14:paraId="05341865" w14:textId="070C1665" w:rsidR="00FA2484" w:rsidRDefault="00FA2484" w:rsidP="002642D0">
      <w:pPr>
        <w:pStyle w:val="Odstavecseseznamem"/>
        <w:ind w:left="425" w:firstLine="0"/>
        <w:contextualSpacing w:val="0"/>
        <w:rPr>
          <w:rFonts w:cs="Arial"/>
          <w:sz w:val="21"/>
          <w:szCs w:val="21"/>
        </w:rPr>
      </w:pPr>
      <w:r>
        <w:rPr>
          <w:rFonts w:cs="Arial"/>
          <w:sz w:val="21"/>
          <w:szCs w:val="21"/>
        </w:rPr>
        <w:t>5.1.5. bude proveden návrh řešení a provedení izolace vodorovné a svislé vč. ochrany izolace před zásypem a očištění stávající štítové stěny</w:t>
      </w:r>
    </w:p>
    <w:p w14:paraId="3A987D4F" w14:textId="679662DA" w:rsidR="00FA2484" w:rsidRDefault="00FA2484" w:rsidP="002642D0">
      <w:pPr>
        <w:pStyle w:val="Odstavecseseznamem"/>
        <w:ind w:left="425" w:firstLine="0"/>
        <w:contextualSpacing w:val="0"/>
        <w:rPr>
          <w:rFonts w:cs="Arial"/>
          <w:sz w:val="21"/>
          <w:szCs w:val="21"/>
        </w:rPr>
      </w:pPr>
      <w:r>
        <w:rPr>
          <w:rFonts w:cs="Arial"/>
          <w:sz w:val="21"/>
          <w:szCs w:val="21"/>
        </w:rPr>
        <w:t>5.1.6. přemístění dešťové kanalizace, pokud bude dotčena</w:t>
      </w:r>
    </w:p>
    <w:p w14:paraId="75981CD1" w14:textId="0F5B38D0" w:rsidR="00FA2484" w:rsidRDefault="00FA2484" w:rsidP="002642D0">
      <w:pPr>
        <w:pStyle w:val="Odstavecseseznamem"/>
        <w:ind w:left="425" w:firstLine="0"/>
        <w:contextualSpacing w:val="0"/>
        <w:rPr>
          <w:rFonts w:cs="Arial"/>
          <w:sz w:val="21"/>
          <w:szCs w:val="21"/>
        </w:rPr>
      </w:pPr>
      <w:r>
        <w:rPr>
          <w:rFonts w:cs="Arial"/>
          <w:sz w:val="21"/>
          <w:szCs w:val="21"/>
        </w:rPr>
        <w:t>5.1.7. provedení dilatace objektu dle projektu</w:t>
      </w:r>
    </w:p>
    <w:p w14:paraId="422AA487" w14:textId="3E11D961" w:rsidR="00FA2484" w:rsidRDefault="00FA2484" w:rsidP="002642D0">
      <w:pPr>
        <w:pStyle w:val="Odstavecseseznamem"/>
        <w:ind w:left="425" w:firstLine="0"/>
        <w:contextualSpacing w:val="0"/>
        <w:rPr>
          <w:rFonts w:cs="Arial"/>
          <w:sz w:val="21"/>
          <w:szCs w:val="21"/>
        </w:rPr>
      </w:pPr>
      <w:r>
        <w:rPr>
          <w:rFonts w:cs="Arial"/>
          <w:sz w:val="21"/>
          <w:szCs w:val="21"/>
        </w:rPr>
        <w:t>5.1.8. zapravení omítky šítu, poškozené vlivem výstavby a navázání skladby střešního pláště s hydroizolací, v nezbytném nutném rozsahu.</w:t>
      </w:r>
    </w:p>
    <w:p w14:paraId="15C37354" w14:textId="77777777" w:rsidR="00A94CC1" w:rsidRPr="002642D0" w:rsidRDefault="00A94CC1" w:rsidP="00727B59">
      <w:pPr>
        <w:pStyle w:val="Odstavecseseznamem"/>
        <w:numPr>
          <w:ilvl w:val="1"/>
          <w:numId w:val="18"/>
        </w:numPr>
        <w:contextualSpacing w:val="0"/>
        <w:rPr>
          <w:rFonts w:cs="Arial"/>
          <w:sz w:val="21"/>
          <w:szCs w:val="21"/>
        </w:rPr>
      </w:pPr>
      <w:r>
        <w:rPr>
          <w:rFonts w:cs="Arial"/>
          <w:sz w:val="21"/>
          <w:szCs w:val="21"/>
        </w:rPr>
        <w:t>Zhotovitel je povinen po provedení příslušných prací převést</w:t>
      </w:r>
      <w:r w:rsidR="00225DF7">
        <w:rPr>
          <w:rFonts w:cs="Arial"/>
          <w:sz w:val="21"/>
          <w:szCs w:val="21"/>
        </w:rPr>
        <w:t xml:space="preserve"> případné</w:t>
      </w:r>
      <w:r w:rsidR="00D31F7D">
        <w:rPr>
          <w:rFonts w:cs="Arial"/>
          <w:sz w:val="21"/>
          <w:szCs w:val="21"/>
        </w:rPr>
        <w:t xml:space="preserve"> </w:t>
      </w:r>
      <w:r w:rsidR="001504EB" w:rsidRPr="002642D0">
        <w:rPr>
          <w:rFonts w:cs="Arial"/>
          <w:b/>
          <w:sz w:val="21"/>
          <w:szCs w:val="21"/>
        </w:rPr>
        <w:t>dotčené veřejné komunikace správcům</w:t>
      </w:r>
      <w:r>
        <w:rPr>
          <w:rFonts w:cs="Arial"/>
          <w:sz w:val="21"/>
          <w:szCs w:val="21"/>
        </w:rPr>
        <w:t xml:space="preserve"> (BKOM).</w:t>
      </w:r>
    </w:p>
    <w:p w14:paraId="062C13EB" w14:textId="77777777"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Kontrola plnění smlouvy</w:t>
      </w:r>
    </w:p>
    <w:p w14:paraId="6404D867"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Objednatel má právo kontrolovat plnění této smlouvy průběžně.</w:t>
      </w:r>
    </w:p>
    <w:p w14:paraId="28EEC831" w14:textId="77777777" w:rsidR="007C697C" w:rsidRPr="00F11496" w:rsidRDefault="007C697C" w:rsidP="007200D9">
      <w:pPr>
        <w:pStyle w:val="Odstavecseseznamem"/>
        <w:numPr>
          <w:ilvl w:val="2"/>
          <w:numId w:val="18"/>
        </w:numPr>
        <w:contextualSpacing w:val="0"/>
        <w:rPr>
          <w:rFonts w:cs="Arial"/>
          <w:sz w:val="21"/>
          <w:szCs w:val="21"/>
        </w:rPr>
      </w:pPr>
      <w:r w:rsidRPr="00F11496">
        <w:rPr>
          <w:rFonts w:cs="Arial"/>
          <w:sz w:val="21"/>
          <w:szCs w:val="21"/>
        </w:rPr>
        <w:t>Zhotovitel se zavazuje postupovat v souladu s </w:t>
      </w:r>
      <w:r w:rsidR="00F11496" w:rsidRPr="00F11496">
        <w:rPr>
          <w:rFonts w:cs="Arial"/>
          <w:sz w:val="21"/>
          <w:szCs w:val="21"/>
        </w:rPr>
        <w:t xml:space="preserve">plánem jakosti vč. kontrolního a zkušebního plánu. </w:t>
      </w:r>
    </w:p>
    <w:p w14:paraId="6B82B6A5" w14:textId="77777777" w:rsidR="007C697C" w:rsidRPr="00366323" w:rsidRDefault="007C697C" w:rsidP="00727B59">
      <w:pPr>
        <w:pStyle w:val="Odstavecseseznamem"/>
        <w:numPr>
          <w:ilvl w:val="2"/>
          <w:numId w:val="18"/>
        </w:numPr>
        <w:contextualSpacing w:val="0"/>
        <w:rPr>
          <w:rFonts w:cs="Arial"/>
          <w:sz w:val="21"/>
          <w:szCs w:val="21"/>
        </w:rPr>
      </w:pPr>
      <w:r>
        <w:rPr>
          <w:rFonts w:cs="Arial"/>
          <w:sz w:val="21"/>
          <w:szCs w:val="21"/>
        </w:rPr>
        <w:t>Zhotovitel inform</w:t>
      </w:r>
      <w:r w:rsidRPr="00366323">
        <w:rPr>
          <w:rFonts w:cs="Arial"/>
          <w:sz w:val="21"/>
          <w:szCs w:val="21"/>
        </w:rPr>
        <w:t>uje objednatele a další dotčené subjekty a subjekty</w:t>
      </w:r>
      <w:r w:rsidR="00E60E8A">
        <w:rPr>
          <w:rFonts w:cs="Arial"/>
          <w:sz w:val="21"/>
          <w:szCs w:val="21"/>
        </w:rPr>
        <w:t>,</w:t>
      </w:r>
      <w:r w:rsidRPr="00366323">
        <w:rPr>
          <w:rFonts w:cs="Arial"/>
          <w:sz w:val="21"/>
          <w:szCs w:val="21"/>
        </w:rPr>
        <w:t xml:space="preserve"> o nichž tak objednatel určí</w:t>
      </w:r>
      <w:r w:rsidR="00E60E8A">
        <w:rPr>
          <w:rFonts w:cs="Arial"/>
          <w:sz w:val="21"/>
          <w:szCs w:val="21"/>
        </w:rPr>
        <w:t>,</w:t>
      </w:r>
      <w:r w:rsidRPr="00366323">
        <w:rPr>
          <w:rFonts w:cs="Arial"/>
          <w:sz w:val="21"/>
          <w:szCs w:val="21"/>
        </w:rPr>
        <w:t xml:space="preserve"> o prováděných zkouškách, a to</w:t>
      </w:r>
      <w:r>
        <w:rPr>
          <w:rFonts w:cs="Arial"/>
          <w:sz w:val="21"/>
          <w:szCs w:val="21"/>
        </w:rPr>
        <w:t xml:space="preserve"> u plánovaných zkoušek alespoň 5</w:t>
      </w:r>
      <w:r w:rsidRPr="00366323">
        <w:rPr>
          <w:rFonts w:cs="Arial"/>
          <w:sz w:val="21"/>
          <w:szCs w:val="21"/>
        </w:rPr>
        <w:t xml:space="preserve"> pracovní</w:t>
      </w:r>
      <w:r>
        <w:rPr>
          <w:rFonts w:cs="Arial"/>
          <w:sz w:val="21"/>
          <w:szCs w:val="21"/>
        </w:rPr>
        <w:t>ch dnů</w:t>
      </w:r>
      <w:r w:rsidRPr="00366323">
        <w:rPr>
          <w:rFonts w:cs="Arial"/>
          <w:sz w:val="21"/>
          <w:szCs w:val="21"/>
        </w:rPr>
        <w:t xml:space="preserve"> předem, u zkoušek, jejichž potřeba vznikla v průběhu provádění stavby bezodkladně. </w:t>
      </w:r>
    </w:p>
    <w:p w14:paraId="10A5D6A6" w14:textId="77777777" w:rsidR="007C697C" w:rsidRPr="00D14F33" w:rsidRDefault="007C697C" w:rsidP="00727B59">
      <w:pPr>
        <w:pStyle w:val="Odstavecseseznamem"/>
        <w:numPr>
          <w:ilvl w:val="2"/>
          <w:numId w:val="18"/>
        </w:numPr>
        <w:contextualSpacing w:val="0"/>
        <w:rPr>
          <w:rFonts w:cs="Arial"/>
          <w:sz w:val="21"/>
          <w:szCs w:val="21"/>
        </w:rPr>
      </w:pPr>
      <w:r w:rsidRPr="00D14F33">
        <w:rPr>
          <w:rFonts w:cs="Arial"/>
          <w:sz w:val="21"/>
          <w:szCs w:val="21"/>
        </w:rPr>
        <w:t xml:space="preserve">Zhotovitel je povinen prokazatelně a dostatečně včas (zpravidla alespoň 5 pracovních dnů předem) vyzvat objednatele ke kontrole a prověření prací, které budou dalším postupem prací znepřístupněny či zakryty. Zhotovitel je povinen stejným způsobem vyzvat další dotčené osoby a osoby, o nichž tak objednatel určí. Poruší-li zhotovitel povinnost včas vyzvat objednatele či další dotčené subjekty k provedení kontroly, je zhotovitel povinen umožnit objednateli či dalším dotčeným subjektům kontrolu provést; náklady na takovou kontrolu nese zhotovitel. Ke kontrole zakrývaných prací zhotovitel doloží veškeré výsledky, </w:t>
      </w:r>
      <w:r>
        <w:rPr>
          <w:rFonts w:cs="Arial"/>
          <w:sz w:val="21"/>
          <w:szCs w:val="21"/>
        </w:rPr>
        <w:t>(</w:t>
      </w:r>
      <w:r w:rsidRPr="00D14F33">
        <w:rPr>
          <w:rFonts w:cs="Arial"/>
          <w:sz w:val="21"/>
          <w:szCs w:val="21"/>
        </w:rPr>
        <w:t>tedy i negativní</w:t>
      </w:r>
      <w:r>
        <w:rPr>
          <w:rFonts w:cs="Arial"/>
          <w:sz w:val="21"/>
          <w:szCs w:val="21"/>
        </w:rPr>
        <w:t>)</w:t>
      </w:r>
      <w:r w:rsidRPr="00D14F33">
        <w:rPr>
          <w:rFonts w:cs="Arial"/>
          <w:sz w:val="21"/>
          <w:szCs w:val="21"/>
        </w:rPr>
        <w:t xml:space="preserve"> o provedených zkouškách prací, jakosti materiálů použitých pro zakrývané práce, certifikáty a atesty. </w:t>
      </w:r>
    </w:p>
    <w:p w14:paraId="452857C6" w14:textId="77777777" w:rsidR="007C697C" w:rsidRPr="00D14F33" w:rsidRDefault="007C697C" w:rsidP="00727B59">
      <w:pPr>
        <w:pStyle w:val="Odstavecseseznamem"/>
        <w:numPr>
          <w:ilvl w:val="2"/>
          <w:numId w:val="18"/>
        </w:numPr>
        <w:contextualSpacing w:val="0"/>
        <w:rPr>
          <w:rFonts w:cs="Arial"/>
          <w:sz w:val="21"/>
          <w:szCs w:val="21"/>
        </w:rPr>
      </w:pPr>
      <w:r>
        <w:rPr>
          <w:rFonts w:cs="Arial"/>
          <w:sz w:val="21"/>
          <w:szCs w:val="21"/>
        </w:rPr>
        <w:t>K</w:t>
      </w:r>
      <w:r w:rsidRPr="00D14F33">
        <w:rPr>
          <w:rFonts w:cs="Arial"/>
          <w:sz w:val="21"/>
          <w:szCs w:val="21"/>
        </w:rPr>
        <w:t xml:space="preserve"> zakrytí prací </w:t>
      </w:r>
      <w:r>
        <w:rPr>
          <w:rFonts w:cs="Arial"/>
          <w:sz w:val="21"/>
          <w:szCs w:val="21"/>
        </w:rPr>
        <w:t>může dojít, pokud objednatel</w:t>
      </w:r>
      <w:r w:rsidR="00D31F7D">
        <w:rPr>
          <w:rFonts w:cs="Arial"/>
          <w:sz w:val="21"/>
          <w:szCs w:val="21"/>
        </w:rPr>
        <w:t xml:space="preserve"> </w:t>
      </w:r>
      <w:r>
        <w:rPr>
          <w:rFonts w:cs="Arial"/>
          <w:sz w:val="21"/>
          <w:szCs w:val="21"/>
        </w:rPr>
        <w:t>provede zápis</w:t>
      </w:r>
      <w:r w:rsidR="00D31F7D">
        <w:rPr>
          <w:rFonts w:cs="Arial"/>
          <w:sz w:val="21"/>
          <w:szCs w:val="21"/>
        </w:rPr>
        <w:t xml:space="preserve"> </w:t>
      </w:r>
      <w:r>
        <w:rPr>
          <w:rFonts w:cs="Arial"/>
          <w:sz w:val="21"/>
          <w:szCs w:val="21"/>
        </w:rPr>
        <w:t>do stavebního</w:t>
      </w:r>
      <w:r w:rsidRPr="00D14F33">
        <w:rPr>
          <w:rFonts w:cs="Arial"/>
          <w:sz w:val="21"/>
          <w:szCs w:val="21"/>
        </w:rPr>
        <w:t xml:space="preserve"> deníku, </w:t>
      </w:r>
      <w:r>
        <w:rPr>
          <w:rFonts w:cs="Arial"/>
          <w:sz w:val="21"/>
          <w:szCs w:val="21"/>
        </w:rPr>
        <w:t>jehož obsahem bude souhlas se zakrytím prací.</w:t>
      </w:r>
    </w:p>
    <w:p w14:paraId="37BC2CFC"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K prověření plnění finančního a věcného plánu provádění díla bude objednatel svolávat kontrolní dny. Stavbyvedoucí musí být na kontrolním dnu přítomen. O výsledku kontrolního dne bude </w:t>
      </w:r>
      <w:r w:rsidR="00866D07">
        <w:rPr>
          <w:rFonts w:cs="Arial"/>
          <w:sz w:val="21"/>
          <w:szCs w:val="21"/>
        </w:rPr>
        <w:t xml:space="preserve">zhotovitelem </w:t>
      </w:r>
      <w:r w:rsidRPr="00366323">
        <w:rPr>
          <w:rFonts w:cs="Arial"/>
          <w:sz w:val="21"/>
          <w:szCs w:val="21"/>
        </w:rPr>
        <w:t xml:space="preserve">sepsán záznam do stavebního deníku a případně i samostatný protokol, záznam podepíší všichni zúčastnění. </w:t>
      </w:r>
    </w:p>
    <w:p w14:paraId="49168228" w14:textId="77777777" w:rsidR="007C697C" w:rsidRPr="008867EA" w:rsidRDefault="007C697C" w:rsidP="00727B59">
      <w:pPr>
        <w:pStyle w:val="Odstavecseseznamem"/>
        <w:numPr>
          <w:ilvl w:val="1"/>
          <w:numId w:val="18"/>
        </w:numPr>
        <w:contextualSpacing w:val="0"/>
        <w:rPr>
          <w:rFonts w:cs="Arial"/>
          <w:b/>
          <w:sz w:val="21"/>
          <w:szCs w:val="21"/>
        </w:rPr>
      </w:pPr>
      <w:r w:rsidRPr="008867EA">
        <w:rPr>
          <w:rFonts w:cs="Arial"/>
          <w:b/>
          <w:sz w:val="21"/>
          <w:szCs w:val="21"/>
        </w:rPr>
        <w:t>Informační povinnost</w:t>
      </w:r>
    </w:p>
    <w:p w14:paraId="7F8C24B9"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bezodkladně informuje objednatele o veškerých významných skutečnostech souvisejících s prováděním díla.</w:t>
      </w:r>
    </w:p>
    <w:p w14:paraId="3E69D880" w14:textId="77777777" w:rsidR="007C697C" w:rsidRDefault="007C697C" w:rsidP="00727B59">
      <w:pPr>
        <w:pStyle w:val="Odstavecseseznamem"/>
        <w:numPr>
          <w:ilvl w:val="2"/>
          <w:numId w:val="18"/>
        </w:numPr>
        <w:contextualSpacing w:val="0"/>
        <w:rPr>
          <w:rFonts w:cs="Arial"/>
          <w:sz w:val="21"/>
          <w:szCs w:val="21"/>
        </w:rPr>
      </w:pPr>
      <w:r w:rsidRPr="00366323">
        <w:rPr>
          <w:rFonts w:cs="Arial"/>
          <w:sz w:val="21"/>
          <w:szCs w:val="21"/>
        </w:rPr>
        <w:t>Zhotovitel upozorní objednatele bez zbytečného odkladu na nevhodnou povahu věcí převzatých od objednatele nebo příkazů daných mu objednatelem, jestliže zhotovitel mohl nebo měl nevhodnost těchto zjistit při vynaložení odborné péče. Zhotovitel se nemůže dovolávat nevhodné povahy projektové dokumentace a soupisu prací, které byly součástí zadávacích podmínek dané veřejné zakázky.</w:t>
      </w:r>
    </w:p>
    <w:p w14:paraId="7DA373BF" w14:textId="44CCB933" w:rsidR="00AA5A28" w:rsidRPr="00B1181D" w:rsidRDefault="00AA5A28" w:rsidP="00727B59">
      <w:pPr>
        <w:pStyle w:val="Odstavecseseznamem"/>
        <w:numPr>
          <w:ilvl w:val="2"/>
          <w:numId w:val="18"/>
        </w:numPr>
        <w:contextualSpacing w:val="0"/>
        <w:rPr>
          <w:rFonts w:cs="Arial"/>
          <w:sz w:val="21"/>
          <w:szCs w:val="21"/>
        </w:rPr>
      </w:pPr>
      <w:r>
        <w:rPr>
          <w:rFonts w:cs="Arial"/>
          <w:sz w:val="21"/>
          <w:szCs w:val="21"/>
        </w:rPr>
        <w:t>Objednatel své stanovisko k písemně předloženému návrhu nebo informacím sdělí do deseti pracovních dnů</w:t>
      </w:r>
      <w:r w:rsidR="007128E7">
        <w:rPr>
          <w:rFonts w:cs="Arial"/>
          <w:sz w:val="21"/>
          <w:szCs w:val="21"/>
        </w:rPr>
        <w:t xml:space="preserve"> do jejich dodání</w:t>
      </w:r>
      <w:r>
        <w:rPr>
          <w:rFonts w:cs="Arial"/>
          <w:sz w:val="21"/>
          <w:szCs w:val="21"/>
        </w:rPr>
        <w:t xml:space="preserve">. Sdělí-li objednatel své stanovisko včas, lhůta pro předání stavby nemůže být z daného důvodu prodloužena. Nesdělí-li objednatel své stanovisko včas, lhůta pro předání stavby může být z daného důvodu prodloužena maximálně o dobu prodlení objednatele se sdělením stanoviska.   </w:t>
      </w:r>
    </w:p>
    <w:p w14:paraId="029C7102" w14:textId="77777777" w:rsidR="007C697C" w:rsidRPr="00366323" w:rsidRDefault="007C697C" w:rsidP="00727B59">
      <w:pPr>
        <w:pStyle w:val="Odstavecseseznamem"/>
        <w:numPr>
          <w:ilvl w:val="1"/>
          <w:numId w:val="18"/>
        </w:numPr>
        <w:contextualSpacing w:val="0"/>
        <w:rPr>
          <w:rFonts w:cs="Arial"/>
          <w:b/>
          <w:sz w:val="21"/>
          <w:szCs w:val="21"/>
        </w:rPr>
      </w:pPr>
      <w:r w:rsidRPr="00366323">
        <w:rPr>
          <w:rFonts w:cs="Arial"/>
          <w:b/>
          <w:sz w:val="21"/>
          <w:szCs w:val="21"/>
        </w:rPr>
        <w:t>Dokumentace stavby</w:t>
      </w:r>
    </w:p>
    <w:p w14:paraId="46A80EB3"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pořizovat dokumentaci stavby. Dokumentaci stavby tvoří následující dokumenty:</w:t>
      </w:r>
    </w:p>
    <w:p w14:paraId="3848D2FB"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Stavební deník.</w:t>
      </w:r>
    </w:p>
    <w:p w14:paraId="5CD2AB84"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Dokumentace skutečného provedení stavby</w:t>
      </w:r>
    </w:p>
    <w:p w14:paraId="190AD9F9" w14:textId="77777777" w:rsidR="007C697C" w:rsidRDefault="007C697C" w:rsidP="00727B59">
      <w:pPr>
        <w:pStyle w:val="Odstavecseseznamem"/>
        <w:numPr>
          <w:ilvl w:val="3"/>
          <w:numId w:val="18"/>
        </w:numPr>
        <w:contextualSpacing w:val="0"/>
        <w:rPr>
          <w:rFonts w:cs="Arial"/>
          <w:sz w:val="21"/>
          <w:szCs w:val="21"/>
        </w:rPr>
      </w:pPr>
      <w:r w:rsidRPr="00366323">
        <w:rPr>
          <w:rFonts w:cs="Arial"/>
          <w:sz w:val="21"/>
          <w:szCs w:val="21"/>
        </w:rPr>
        <w:t>Geodetického zaměření stavby.</w:t>
      </w:r>
    </w:p>
    <w:p w14:paraId="5058D1F7" w14:textId="77777777" w:rsidR="007C697C" w:rsidRDefault="007C697C" w:rsidP="00727B59">
      <w:pPr>
        <w:pStyle w:val="Odstavecseseznamem"/>
        <w:numPr>
          <w:ilvl w:val="3"/>
          <w:numId w:val="18"/>
        </w:numPr>
        <w:contextualSpacing w:val="0"/>
        <w:rPr>
          <w:rFonts w:cs="Arial"/>
          <w:sz w:val="21"/>
          <w:szCs w:val="21"/>
        </w:rPr>
      </w:pPr>
      <w:r>
        <w:rPr>
          <w:rFonts w:cs="Arial"/>
          <w:sz w:val="21"/>
          <w:szCs w:val="21"/>
        </w:rPr>
        <w:t>Geometrický plán</w:t>
      </w:r>
    </w:p>
    <w:p w14:paraId="7A7BC685" w14:textId="77777777" w:rsidR="0065759A" w:rsidRDefault="0065759A" w:rsidP="00727B59">
      <w:pPr>
        <w:pStyle w:val="Odstavecseseznamem"/>
        <w:numPr>
          <w:ilvl w:val="3"/>
          <w:numId w:val="18"/>
        </w:numPr>
        <w:contextualSpacing w:val="0"/>
        <w:rPr>
          <w:rFonts w:cs="Arial"/>
          <w:sz w:val="21"/>
          <w:szCs w:val="21"/>
        </w:rPr>
      </w:pPr>
      <w:r>
        <w:rPr>
          <w:rFonts w:cs="Arial"/>
          <w:sz w:val="21"/>
          <w:szCs w:val="21"/>
        </w:rPr>
        <w:t>Provozní řády a předpisy</w:t>
      </w:r>
    </w:p>
    <w:p w14:paraId="1FA80D6A" w14:textId="56BA46A8" w:rsidR="001504EB" w:rsidRDefault="00631357" w:rsidP="002642D0">
      <w:pPr>
        <w:pStyle w:val="Odstavecseseznamem"/>
        <w:numPr>
          <w:ilvl w:val="7"/>
          <w:numId w:val="18"/>
        </w:numPr>
        <w:contextualSpacing w:val="0"/>
        <w:rPr>
          <w:rFonts w:cs="Arial"/>
          <w:sz w:val="21"/>
          <w:szCs w:val="21"/>
        </w:rPr>
      </w:pPr>
      <w:r>
        <w:rPr>
          <w:rFonts w:cs="Arial"/>
          <w:sz w:val="21"/>
          <w:szCs w:val="21"/>
        </w:rPr>
        <w:t>Doklady o provedení všech zkoušek, revizích průzkumech apod. uvedených v projektové dokumentaci, a dále o následujících: objemová aktivita radonu,</w:t>
      </w:r>
    </w:p>
    <w:p w14:paraId="0D175595" w14:textId="77777777" w:rsidR="001504EB" w:rsidRDefault="00631357" w:rsidP="002642D0">
      <w:pPr>
        <w:pStyle w:val="Odstavecseseznamem"/>
        <w:numPr>
          <w:ilvl w:val="7"/>
          <w:numId w:val="18"/>
        </w:numPr>
        <w:contextualSpacing w:val="0"/>
        <w:rPr>
          <w:rFonts w:cs="Arial"/>
          <w:sz w:val="21"/>
          <w:szCs w:val="21"/>
        </w:rPr>
      </w:pPr>
      <w:r>
        <w:rPr>
          <w:rFonts w:cs="Arial"/>
          <w:sz w:val="21"/>
          <w:szCs w:val="21"/>
        </w:rPr>
        <w:t xml:space="preserve">chemický a bakteriologický rozbor vody, </w:t>
      </w:r>
    </w:p>
    <w:p w14:paraId="533ADFD6" w14:textId="77777777" w:rsidR="001504EB" w:rsidRDefault="00631357" w:rsidP="002642D0">
      <w:pPr>
        <w:pStyle w:val="Odstavecseseznamem"/>
        <w:numPr>
          <w:ilvl w:val="7"/>
          <w:numId w:val="18"/>
        </w:numPr>
        <w:contextualSpacing w:val="0"/>
        <w:rPr>
          <w:rFonts w:cs="Arial"/>
          <w:sz w:val="21"/>
          <w:szCs w:val="21"/>
        </w:rPr>
      </w:pPr>
      <w:r>
        <w:rPr>
          <w:rFonts w:cs="Arial"/>
          <w:sz w:val="21"/>
          <w:szCs w:val="21"/>
        </w:rPr>
        <w:t>revize plynových zařízení,</w:t>
      </w:r>
    </w:p>
    <w:p w14:paraId="14AA031D" w14:textId="77777777" w:rsidR="001504EB" w:rsidRDefault="00631357" w:rsidP="002642D0">
      <w:pPr>
        <w:pStyle w:val="Odstavecseseznamem"/>
        <w:numPr>
          <w:ilvl w:val="7"/>
          <w:numId w:val="18"/>
        </w:numPr>
        <w:contextualSpacing w:val="0"/>
        <w:rPr>
          <w:rFonts w:cs="Arial"/>
          <w:sz w:val="21"/>
          <w:szCs w:val="21"/>
        </w:rPr>
      </w:pPr>
      <w:r>
        <w:rPr>
          <w:rFonts w:cs="Arial"/>
          <w:sz w:val="21"/>
          <w:szCs w:val="21"/>
        </w:rPr>
        <w:t>revize komínu.</w:t>
      </w:r>
    </w:p>
    <w:p w14:paraId="5946385D" w14:textId="77777777" w:rsidR="007C697C" w:rsidRPr="00366323" w:rsidRDefault="007C697C" w:rsidP="00727B59">
      <w:pPr>
        <w:pStyle w:val="Odstavecseseznamem"/>
        <w:numPr>
          <w:ilvl w:val="3"/>
          <w:numId w:val="18"/>
        </w:numPr>
        <w:contextualSpacing w:val="0"/>
        <w:rPr>
          <w:rFonts w:cs="Arial"/>
          <w:sz w:val="21"/>
          <w:szCs w:val="21"/>
        </w:rPr>
      </w:pPr>
      <w:r>
        <w:rPr>
          <w:rFonts w:cs="Arial"/>
          <w:sz w:val="21"/>
          <w:szCs w:val="21"/>
        </w:rPr>
        <w:t>P</w:t>
      </w:r>
      <w:r w:rsidRPr="00366323">
        <w:rPr>
          <w:rFonts w:cs="Arial"/>
          <w:sz w:val="21"/>
          <w:szCs w:val="21"/>
        </w:rPr>
        <w:t>rohlášení o shodě použitých materiálů a výrobků</w:t>
      </w:r>
      <w:r>
        <w:rPr>
          <w:rFonts w:cs="Arial"/>
          <w:sz w:val="21"/>
          <w:szCs w:val="21"/>
        </w:rPr>
        <w:t xml:space="preserve"> u výrobků a materiálů, u kterých je to vyžadováno legislativou, a prohlášení o vlastnostech v ostatních případech</w:t>
      </w:r>
      <w:r w:rsidRPr="00366323">
        <w:rPr>
          <w:rFonts w:cs="Arial"/>
          <w:sz w:val="21"/>
          <w:szCs w:val="21"/>
        </w:rPr>
        <w:t>.</w:t>
      </w:r>
    </w:p>
    <w:p w14:paraId="75ED36E7" w14:textId="77777777" w:rsidR="007C697C" w:rsidRDefault="007C697C" w:rsidP="00727B59">
      <w:pPr>
        <w:pStyle w:val="Odstavecseseznamem"/>
        <w:numPr>
          <w:ilvl w:val="3"/>
          <w:numId w:val="18"/>
        </w:numPr>
        <w:contextualSpacing w:val="0"/>
        <w:rPr>
          <w:rFonts w:cs="Arial"/>
          <w:sz w:val="21"/>
          <w:szCs w:val="21"/>
        </w:rPr>
      </w:pPr>
      <w:r w:rsidRPr="00366323">
        <w:rPr>
          <w:rFonts w:cs="Arial"/>
          <w:sz w:val="21"/>
          <w:szCs w:val="21"/>
        </w:rPr>
        <w:t>Doklady o likvidaci odpadu.</w:t>
      </w:r>
    </w:p>
    <w:p w14:paraId="28602412" w14:textId="77777777"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 xml:space="preserve">Fotodokumentace provádění stavby. </w:t>
      </w:r>
    </w:p>
    <w:p w14:paraId="0B548C9A"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vytváří dokumenty tak, aby odpovídaly požadavkům stanoveným právním řádem a požadavkům, které jsou dány účelem pořizování dokumentace daného druhu.</w:t>
      </w:r>
    </w:p>
    <w:p w14:paraId="45A29D0D"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předává průběžně kopie dokladů tvořících dokumentaci stavby. Zhotovitel je povinen nejpozději při předání stavby předat originály dokladů tvořících dokumentaci stavby.</w:t>
      </w:r>
    </w:p>
    <w:p w14:paraId="0A6FE2E7" w14:textId="433578B1"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Dokumenty jsou v českém jazy</w:t>
      </w:r>
      <w:r w:rsidR="00D31F7D">
        <w:rPr>
          <w:rFonts w:cs="Arial"/>
          <w:sz w:val="21"/>
          <w:szCs w:val="21"/>
        </w:rPr>
        <w:t>ce</w:t>
      </w:r>
      <w:r w:rsidRPr="00366323">
        <w:rPr>
          <w:rFonts w:cs="Arial"/>
          <w:sz w:val="21"/>
          <w:szCs w:val="21"/>
        </w:rPr>
        <w:t>.</w:t>
      </w:r>
    </w:p>
    <w:p w14:paraId="01606FF8"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Stavební deník je základní dokumentací průběhu provádění díla; zapisují se do něj veškeré skutečnosti a úkony týkající se této smlouvy. Zhotovitel má povinnost zajistit, aby byl stavební deník na staveništi přístupný každý pracovní den v době od 07.00 hodin do 16.00 hodin. </w:t>
      </w:r>
    </w:p>
    <w:p w14:paraId="6BB42B79" w14:textId="7563FA16"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Dokumentace skutečného provedení stavby bude předána </w:t>
      </w:r>
      <w:r w:rsidR="00866D07">
        <w:rPr>
          <w:rFonts w:cs="Arial"/>
          <w:sz w:val="21"/>
          <w:szCs w:val="21"/>
        </w:rPr>
        <w:t>3</w:t>
      </w:r>
      <w:r w:rsidRPr="00366323">
        <w:rPr>
          <w:rFonts w:cs="Arial"/>
          <w:sz w:val="21"/>
          <w:szCs w:val="21"/>
        </w:rPr>
        <w:t xml:space="preserve">x v tištěné podobě. Veškerá tištěná vyhotovení DSPS budou ověřena osobou autorizovanou pro obor pozemní stavby; takovou osobou může být zejména osoba vykonávající na stavbě autorský dozor. Dokumentace bude rovněž předána elektronicky vždy na dvou nosičích dat CD nebo DVD, přičemž na každém z nosičů bude DSPS zapsána ve formátu *.pdf a zároveň i v obecně rozšířeném přepisovatelném formátu. </w:t>
      </w:r>
    </w:p>
    <w:p w14:paraId="79F4AB81" w14:textId="5987B64C" w:rsidR="007C697C" w:rsidRDefault="007C697C" w:rsidP="00727B59">
      <w:pPr>
        <w:pStyle w:val="Odstavecseseznamem"/>
        <w:numPr>
          <w:ilvl w:val="2"/>
          <w:numId w:val="18"/>
        </w:numPr>
        <w:contextualSpacing w:val="0"/>
        <w:rPr>
          <w:rFonts w:cs="Arial"/>
          <w:sz w:val="21"/>
          <w:szCs w:val="21"/>
        </w:rPr>
      </w:pPr>
      <w:r w:rsidRPr="00366323">
        <w:rPr>
          <w:rFonts w:cs="Arial"/>
          <w:sz w:val="21"/>
          <w:szCs w:val="21"/>
        </w:rPr>
        <w:t>Geodeticky bude zaměřeno skutečné provedení stavby a veškeré dotčené inženýrské sítě. Výsledek geodetického zaměření bude ověřen osobou oprávněnou k ověřování výsledků zeměměřických činností dle zákona č. 200/1994 Sb. Výsledek geodetického zaměření stavby bude předán nejpozději při dokončení stavby, a to 3x v listinné podobě a 1x elektronicky na nosiči dat CD, či DVD.</w:t>
      </w:r>
    </w:p>
    <w:p w14:paraId="3A64647B" w14:textId="46695993" w:rsidR="007C697C" w:rsidRPr="00C90676" w:rsidRDefault="007C697C" w:rsidP="00727B59">
      <w:pPr>
        <w:pStyle w:val="Odstavecseseznamem"/>
        <w:numPr>
          <w:ilvl w:val="2"/>
          <w:numId w:val="18"/>
        </w:numPr>
        <w:contextualSpacing w:val="0"/>
        <w:rPr>
          <w:rFonts w:cs="Arial"/>
          <w:sz w:val="21"/>
          <w:szCs w:val="21"/>
        </w:rPr>
      </w:pPr>
      <w:r w:rsidRPr="00C90676">
        <w:rPr>
          <w:rFonts w:cs="Arial"/>
          <w:sz w:val="21"/>
          <w:szCs w:val="21"/>
        </w:rPr>
        <w:t>Geometrický plán bude předán v listinné podobě v počtu vyhotovení potřebném k tomu, aby do katastru nemovitostí mohly být zapsány veškeré nové sku</w:t>
      </w:r>
      <w:r>
        <w:rPr>
          <w:rFonts w:cs="Arial"/>
          <w:sz w:val="21"/>
          <w:szCs w:val="21"/>
        </w:rPr>
        <w:t>tečnosti na plánu uvedené plus 4 plány</w:t>
      </w:r>
      <w:r w:rsidRPr="00C90676">
        <w:rPr>
          <w:rFonts w:cs="Arial"/>
          <w:sz w:val="21"/>
          <w:szCs w:val="21"/>
        </w:rPr>
        <w:t>. Geometrický plán bude zároveň předán 1x elektronicky na nosiči dat CD, či DVD. Předávaný geometrický plán bude v souladu s příslušnými předpisy potvrzen katastrálním úřadem.</w:t>
      </w:r>
    </w:p>
    <w:p w14:paraId="386F9CD3" w14:textId="77777777"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Poddodavatelé</w:t>
      </w:r>
    </w:p>
    <w:p w14:paraId="2CE011D6"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Poddodavatel (subdodavatel) je osoba, pomocí které</w:t>
      </w:r>
      <w:r>
        <w:rPr>
          <w:rFonts w:cs="Arial"/>
          <w:sz w:val="21"/>
          <w:szCs w:val="21"/>
        </w:rPr>
        <w:t xml:space="preserve"> zhotovitel</w:t>
      </w:r>
      <w:r w:rsidRPr="00366323">
        <w:rPr>
          <w:rFonts w:cs="Arial"/>
          <w:sz w:val="21"/>
          <w:szCs w:val="21"/>
        </w:rPr>
        <w:t xml:space="preserve"> provádí určitou část díla nebo která má k provádění díla poskytnout určité věci či práva. Pomocí subdodavatele nelze provádět činnosti stavbyvedoucího.</w:t>
      </w:r>
    </w:p>
    <w:p w14:paraId="2B1907A6"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Subdodavatelé, pomocí kterých zhotovitel prokazoval kvalifikaci ve své nabídce</w:t>
      </w:r>
      <w:r>
        <w:rPr>
          <w:rFonts w:cs="Arial"/>
          <w:sz w:val="21"/>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1078"/>
        <w:gridCol w:w="4044"/>
      </w:tblGrid>
      <w:tr w:rsidR="007C697C" w:rsidRPr="00151625" w14:paraId="63DA11D1" w14:textId="77777777" w:rsidTr="00151625">
        <w:tc>
          <w:tcPr>
            <w:tcW w:w="3504" w:type="dxa"/>
            <w:vAlign w:val="center"/>
          </w:tcPr>
          <w:p w14:paraId="7A473B06" w14:textId="77777777" w:rsidR="007C697C" w:rsidRPr="00151625" w:rsidRDefault="007C697C" w:rsidP="00151625">
            <w:pPr>
              <w:pStyle w:val="Zkladntext"/>
              <w:tabs>
                <w:tab w:val="left" w:pos="426"/>
              </w:tabs>
              <w:suppressAutoHyphens/>
              <w:spacing w:before="0" w:after="0"/>
              <w:jc w:val="left"/>
              <w:rPr>
                <w:rFonts w:ascii="Arial" w:hAnsi="Arial" w:cs="Arial"/>
                <w:sz w:val="21"/>
                <w:szCs w:val="21"/>
              </w:rPr>
            </w:pPr>
            <w:r w:rsidRPr="00151625">
              <w:rPr>
                <w:rFonts w:ascii="Arial" w:hAnsi="Arial" w:cs="Arial"/>
                <w:sz w:val="21"/>
                <w:szCs w:val="21"/>
              </w:rPr>
              <w:t>Jméno</w:t>
            </w:r>
          </w:p>
        </w:tc>
        <w:tc>
          <w:tcPr>
            <w:tcW w:w="1097" w:type="dxa"/>
            <w:vAlign w:val="center"/>
          </w:tcPr>
          <w:p w14:paraId="19B05F93" w14:textId="77777777" w:rsidR="007C697C" w:rsidRPr="00151625" w:rsidRDefault="007C697C" w:rsidP="00151625">
            <w:pPr>
              <w:pStyle w:val="Zkladntext"/>
              <w:tabs>
                <w:tab w:val="left" w:pos="426"/>
              </w:tabs>
              <w:suppressAutoHyphens/>
              <w:spacing w:before="0" w:after="0"/>
              <w:jc w:val="center"/>
              <w:rPr>
                <w:rFonts w:ascii="Arial" w:hAnsi="Arial" w:cs="Arial"/>
                <w:sz w:val="21"/>
                <w:szCs w:val="21"/>
              </w:rPr>
            </w:pPr>
            <w:r w:rsidRPr="00151625">
              <w:rPr>
                <w:rFonts w:ascii="Arial" w:hAnsi="Arial" w:cs="Arial"/>
                <w:sz w:val="21"/>
                <w:szCs w:val="21"/>
              </w:rPr>
              <w:t>IČO</w:t>
            </w:r>
          </w:p>
        </w:tc>
        <w:tc>
          <w:tcPr>
            <w:tcW w:w="4153" w:type="dxa"/>
            <w:vAlign w:val="center"/>
          </w:tcPr>
          <w:p w14:paraId="1E4F50C3" w14:textId="77777777" w:rsidR="007C697C" w:rsidRPr="00151625" w:rsidRDefault="007C697C" w:rsidP="00151625">
            <w:pPr>
              <w:pStyle w:val="Zkladntext"/>
              <w:tabs>
                <w:tab w:val="left" w:pos="426"/>
              </w:tabs>
              <w:suppressAutoHyphens/>
              <w:spacing w:before="0" w:after="0"/>
              <w:jc w:val="center"/>
              <w:rPr>
                <w:rFonts w:ascii="Arial" w:hAnsi="Arial" w:cs="Arial"/>
                <w:sz w:val="21"/>
                <w:szCs w:val="21"/>
              </w:rPr>
            </w:pPr>
            <w:r w:rsidRPr="00151625">
              <w:rPr>
                <w:rFonts w:ascii="Arial" w:hAnsi="Arial" w:cs="Arial"/>
                <w:sz w:val="21"/>
                <w:szCs w:val="21"/>
              </w:rPr>
              <w:t xml:space="preserve">Rozsah prací </w:t>
            </w:r>
            <w:r w:rsidRPr="00151625">
              <w:rPr>
                <w:rFonts w:ascii="Arial" w:hAnsi="Arial" w:cs="Arial"/>
                <w:sz w:val="21"/>
                <w:szCs w:val="21"/>
              </w:rPr>
              <w:br/>
              <w:t>(popis a podíl v % nebo v Kč)</w:t>
            </w:r>
          </w:p>
        </w:tc>
      </w:tr>
      <w:tr w:rsidR="007C697C" w:rsidRPr="00151625" w14:paraId="12C156BB" w14:textId="77777777" w:rsidTr="00151625">
        <w:tc>
          <w:tcPr>
            <w:tcW w:w="3504" w:type="dxa"/>
          </w:tcPr>
          <w:p w14:paraId="3FEA7BFB" w14:textId="77777777"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c>
          <w:tcPr>
            <w:tcW w:w="1097" w:type="dxa"/>
          </w:tcPr>
          <w:p w14:paraId="21A32C18" w14:textId="77777777"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c>
          <w:tcPr>
            <w:tcW w:w="4153" w:type="dxa"/>
          </w:tcPr>
          <w:p w14:paraId="0BDF5B61" w14:textId="77777777"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r>
    </w:tbl>
    <w:p w14:paraId="2776E87D"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Uvedený seznam může být změněn, aniž by byl k této smlouvě uzavřen dodatek; změna seznamu je účinná udělením písemného souhlasu objednatele se změněným seznamem. </w:t>
      </w:r>
    </w:p>
    <w:p w14:paraId="17C1BBFC"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je oprávněn provádět části díla s pomocí jiných</w:t>
      </w:r>
      <w:r>
        <w:rPr>
          <w:rFonts w:cs="Arial"/>
          <w:sz w:val="21"/>
          <w:szCs w:val="21"/>
        </w:rPr>
        <w:t xml:space="preserve"> (nežli uvedených v odst. </w:t>
      </w:r>
      <w:proofErr w:type="gramStart"/>
      <w:r>
        <w:rPr>
          <w:rFonts w:cs="Arial"/>
          <w:sz w:val="21"/>
          <w:szCs w:val="21"/>
        </w:rPr>
        <w:t>8.2. tohoto</w:t>
      </w:r>
      <w:proofErr w:type="gramEnd"/>
      <w:r>
        <w:rPr>
          <w:rFonts w:cs="Arial"/>
          <w:sz w:val="21"/>
          <w:szCs w:val="21"/>
        </w:rPr>
        <w:t xml:space="preserve"> článku)</w:t>
      </w:r>
      <w:r w:rsidRPr="00366323">
        <w:rPr>
          <w:rFonts w:cs="Arial"/>
          <w:sz w:val="21"/>
          <w:szCs w:val="21"/>
        </w:rPr>
        <w:t xml:space="preserve"> subdodavatelů pohybujících se na staveništi po té, co objednateli prokazatelně písemně oznámí identifikaci subdodavatele a práce, které má subdodavatel provést.</w:t>
      </w:r>
    </w:p>
    <w:p w14:paraId="7E556B57"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odpovídá za činnost subdodavatele tak, jako by jí prováděl sám.</w:t>
      </w:r>
    </w:p>
    <w:p w14:paraId="2E03DCAC" w14:textId="77777777"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Bezpečnost a ochrana zdraví (BOZ</w:t>
      </w:r>
      <w:r w:rsidR="00D31F7D">
        <w:rPr>
          <w:rFonts w:cs="Arial"/>
          <w:b/>
          <w:sz w:val="21"/>
          <w:szCs w:val="21"/>
        </w:rPr>
        <w:t>P</w:t>
      </w:r>
      <w:r w:rsidRPr="004074BC">
        <w:rPr>
          <w:rFonts w:cs="Arial"/>
          <w:b/>
          <w:sz w:val="21"/>
          <w:szCs w:val="21"/>
        </w:rPr>
        <w:t>)</w:t>
      </w:r>
    </w:p>
    <w:p w14:paraId="653573E5" w14:textId="77777777"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je odpovědný za BOZ</w:t>
      </w:r>
      <w:r w:rsidR="00D31F7D">
        <w:rPr>
          <w:rFonts w:cs="Arial"/>
          <w:sz w:val="21"/>
          <w:szCs w:val="21"/>
        </w:rPr>
        <w:t>P</w:t>
      </w:r>
      <w:r w:rsidRPr="00366323">
        <w:rPr>
          <w:rFonts w:cs="Arial"/>
          <w:sz w:val="21"/>
          <w:szCs w:val="21"/>
        </w:rPr>
        <w:t>. Zhotovitel je zejména povinen dodržovat veškeré bezpečnostní předpisy a dbát na bezpečnost všech osob, které mají právo být na staveništi.</w:t>
      </w:r>
    </w:p>
    <w:p w14:paraId="4EAC07FC" w14:textId="77777777" w:rsidR="007C697C" w:rsidRPr="00366323" w:rsidRDefault="007C697C" w:rsidP="00727B59">
      <w:pPr>
        <w:pStyle w:val="Odstavecseseznamem"/>
        <w:numPr>
          <w:ilvl w:val="2"/>
          <w:numId w:val="18"/>
        </w:numPr>
        <w:contextualSpacing w:val="0"/>
        <w:rPr>
          <w:rFonts w:cs="Arial"/>
          <w:sz w:val="21"/>
          <w:szCs w:val="21"/>
        </w:rPr>
      </w:pPr>
      <w:r>
        <w:rPr>
          <w:rFonts w:cs="Arial"/>
          <w:sz w:val="21"/>
          <w:szCs w:val="21"/>
        </w:rPr>
        <w:t>O</w:t>
      </w:r>
      <w:r w:rsidRPr="00366323">
        <w:rPr>
          <w:rFonts w:cs="Arial"/>
          <w:sz w:val="21"/>
          <w:szCs w:val="21"/>
        </w:rPr>
        <w:t xml:space="preserve">bjednatelem </w:t>
      </w:r>
      <w:r>
        <w:rPr>
          <w:rFonts w:cs="Arial"/>
          <w:sz w:val="21"/>
          <w:szCs w:val="21"/>
        </w:rPr>
        <w:t xml:space="preserve">bude </w:t>
      </w:r>
      <w:r w:rsidRPr="00366323">
        <w:rPr>
          <w:rFonts w:cs="Arial"/>
          <w:sz w:val="21"/>
          <w:szCs w:val="21"/>
        </w:rPr>
        <w:t>určen koordinátor BOZP na staveništ</w:t>
      </w:r>
      <w:r>
        <w:rPr>
          <w:rFonts w:cs="Arial"/>
          <w:sz w:val="21"/>
          <w:szCs w:val="21"/>
        </w:rPr>
        <w:t>i</w:t>
      </w:r>
      <w:r w:rsidR="00866D07">
        <w:rPr>
          <w:rFonts w:cs="Arial"/>
          <w:sz w:val="21"/>
          <w:szCs w:val="21"/>
        </w:rPr>
        <w:t>.</w:t>
      </w:r>
      <w:r>
        <w:rPr>
          <w:rFonts w:cs="Arial"/>
          <w:sz w:val="21"/>
          <w:szCs w:val="21"/>
        </w:rPr>
        <w:t xml:space="preserve"> Zhotovitel </w:t>
      </w:r>
      <w:r w:rsidRPr="00366323">
        <w:rPr>
          <w:rFonts w:cs="Arial"/>
          <w:sz w:val="21"/>
          <w:szCs w:val="21"/>
        </w:rPr>
        <w:t xml:space="preserve">poskytne </w:t>
      </w:r>
      <w:r>
        <w:rPr>
          <w:rFonts w:cs="Arial"/>
          <w:sz w:val="21"/>
          <w:szCs w:val="21"/>
        </w:rPr>
        <w:t xml:space="preserve">koordinátorovi BOZP </w:t>
      </w:r>
      <w:r w:rsidRPr="00366323">
        <w:rPr>
          <w:rFonts w:cs="Arial"/>
          <w:sz w:val="21"/>
          <w:szCs w:val="21"/>
        </w:rPr>
        <w:t>veškerou součinnost a bude se při zhotovování stavby řídit jeho pokyny.</w:t>
      </w:r>
    </w:p>
    <w:p w14:paraId="38BB28B0" w14:textId="77777777" w:rsidR="007C697C" w:rsidRPr="00F262AD" w:rsidRDefault="007C697C" w:rsidP="00F262AD">
      <w:pPr>
        <w:pStyle w:val="Odstavecseseznamem"/>
        <w:numPr>
          <w:ilvl w:val="1"/>
          <w:numId w:val="18"/>
        </w:numPr>
        <w:contextualSpacing w:val="0"/>
        <w:rPr>
          <w:rFonts w:cs="Arial"/>
          <w:sz w:val="21"/>
          <w:szCs w:val="21"/>
        </w:rPr>
      </w:pPr>
      <w:r w:rsidRPr="00366323">
        <w:rPr>
          <w:rFonts w:cs="Arial"/>
          <w:sz w:val="21"/>
          <w:szCs w:val="21"/>
        </w:rPr>
        <w:t xml:space="preserve">Zhotovitel nese odpovědnost původce </w:t>
      </w:r>
      <w:r w:rsidRPr="004074BC">
        <w:rPr>
          <w:rFonts w:cs="Arial"/>
          <w:b/>
          <w:sz w:val="21"/>
          <w:szCs w:val="21"/>
        </w:rPr>
        <w:t>odpadů</w:t>
      </w:r>
      <w:r w:rsidRPr="00366323">
        <w:rPr>
          <w:rFonts w:cs="Arial"/>
          <w:sz w:val="21"/>
          <w:szCs w:val="21"/>
        </w:rPr>
        <w:t xml:space="preserve">. </w:t>
      </w:r>
      <w:r w:rsidRPr="00F262AD">
        <w:rPr>
          <w:rFonts w:cs="Arial"/>
          <w:sz w:val="21"/>
          <w:szCs w:val="21"/>
        </w:rPr>
        <w:t xml:space="preserve">Zhotovitel je povinen veškerý nepoužitelný materiál zlikvidovat v souladu se zákonem o odpadech. </w:t>
      </w:r>
    </w:p>
    <w:p w14:paraId="7F14AF1E" w14:textId="77777777" w:rsidR="00225DF7" w:rsidRDefault="00225DF7" w:rsidP="00727B59">
      <w:pPr>
        <w:pStyle w:val="Odstavecseseznamem"/>
        <w:numPr>
          <w:ilvl w:val="1"/>
          <w:numId w:val="18"/>
        </w:numPr>
        <w:contextualSpacing w:val="0"/>
        <w:rPr>
          <w:rFonts w:cs="Arial"/>
          <w:sz w:val="21"/>
          <w:szCs w:val="21"/>
        </w:rPr>
      </w:pPr>
      <w:r>
        <w:rPr>
          <w:rFonts w:cs="Arial"/>
          <w:sz w:val="21"/>
          <w:szCs w:val="21"/>
        </w:rPr>
        <w:t xml:space="preserve">Zhotovitel zabezpečí odvod srážkových, odpadních a technologických vod ze staveniště v souladu s příslušnou legislativou. </w:t>
      </w:r>
    </w:p>
    <w:p w14:paraId="578F012A" w14:textId="77777777" w:rsidR="007C697C" w:rsidRPr="00366323" w:rsidRDefault="007C697C" w:rsidP="00727B59">
      <w:pPr>
        <w:pStyle w:val="Odstavecseseznamem"/>
        <w:numPr>
          <w:ilvl w:val="1"/>
          <w:numId w:val="18"/>
        </w:numPr>
        <w:contextualSpacing w:val="0"/>
        <w:rPr>
          <w:rFonts w:cs="Arial"/>
          <w:sz w:val="21"/>
          <w:szCs w:val="21"/>
        </w:rPr>
      </w:pPr>
      <w:r w:rsidRPr="00366323">
        <w:rPr>
          <w:rFonts w:cs="Arial"/>
          <w:sz w:val="21"/>
          <w:szCs w:val="21"/>
        </w:rPr>
        <w:t>Zhotovitel udělí objednateli souhlas s předčasným užíváním stavby a uzavře příslušnou dohodu v případě, že jej o to objednatel požádá.</w:t>
      </w:r>
    </w:p>
    <w:p w14:paraId="242C9E6C" w14:textId="77777777" w:rsidR="007C697C" w:rsidRPr="00366323" w:rsidRDefault="007C697C" w:rsidP="00727B59">
      <w:pPr>
        <w:pStyle w:val="Odstavecseseznamem"/>
        <w:numPr>
          <w:ilvl w:val="1"/>
          <w:numId w:val="18"/>
        </w:numPr>
        <w:contextualSpacing w:val="0"/>
        <w:rPr>
          <w:rFonts w:cs="Arial"/>
          <w:sz w:val="21"/>
          <w:szCs w:val="21"/>
        </w:rPr>
      </w:pPr>
      <w:r w:rsidRPr="00366323">
        <w:rPr>
          <w:rFonts w:cs="Arial"/>
          <w:sz w:val="21"/>
          <w:szCs w:val="21"/>
        </w:rPr>
        <w:t>Zhotovitel poskytne součinnost pro kolaudaci stavby.</w:t>
      </w:r>
    </w:p>
    <w:p w14:paraId="5EC659DE" w14:textId="77777777" w:rsidR="007C697C" w:rsidRPr="00366323" w:rsidRDefault="007C697C" w:rsidP="00727B59">
      <w:pPr>
        <w:pStyle w:val="Odstavecseseznamem"/>
        <w:numPr>
          <w:ilvl w:val="1"/>
          <w:numId w:val="18"/>
        </w:numPr>
        <w:contextualSpacing w:val="0"/>
        <w:rPr>
          <w:rFonts w:cs="Arial"/>
          <w:sz w:val="21"/>
          <w:szCs w:val="21"/>
        </w:rPr>
      </w:pPr>
      <w:r w:rsidRPr="00366323">
        <w:rPr>
          <w:rFonts w:cs="Arial"/>
          <w:sz w:val="21"/>
          <w:szCs w:val="21"/>
        </w:rPr>
        <w:t>Zhotovitel je povinen zabezpečit samostatná měřící místa na úhradu jím spotřebované vody a elektrické energie a spotřebovaná média uhradit.</w:t>
      </w:r>
    </w:p>
    <w:p w14:paraId="7A72822C" w14:textId="77777777" w:rsidR="007C697C" w:rsidRPr="00366323" w:rsidRDefault="007C697C" w:rsidP="005041F4">
      <w:pPr>
        <w:pStyle w:val="Odstavecseseznamem"/>
        <w:ind w:left="425" w:firstLine="0"/>
        <w:contextualSpacing w:val="0"/>
        <w:rPr>
          <w:rFonts w:cs="Arial"/>
          <w:sz w:val="21"/>
          <w:szCs w:val="21"/>
        </w:rPr>
      </w:pPr>
    </w:p>
    <w:p w14:paraId="15F8BABD" w14:textId="77777777" w:rsidR="007C697C" w:rsidRPr="00366323" w:rsidRDefault="007C697C" w:rsidP="00727B59">
      <w:pPr>
        <w:pStyle w:val="Odstavecseseznamem"/>
        <w:numPr>
          <w:ilvl w:val="0"/>
          <w:numId w:val="18"/>
        </w:numPr>
        <w:contextualSpacing w:val="0"/>
        <w:rPr>
          <w:rFonts w:cs="Arial"/>
          <w:sz w:val="21"/>
          <w:szCs w:val="21"/>
        </w:rPr>
      </w:pPr>
      <w:r w:rsidRPr="00366323">
        <w:rPr>
          <w:rFonts w:cs="Arial"/>
          <w:b/>
          <w:smallCaps/>
          <w:spacing w:val="32"/>
          <w:sz w:val="21"/>
          <w:szCs w:val="21"/>
        </w:rPr>
        <w:t>Změna zadání stavby</w:t>
      </w:r>
    </w:p>
    <w:p w14:paraId="022095BE"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Zhotovitel bez zbytečného odkladu informuje objednatele o zjištění nutnosti změny zadání stavby. </w:t>
      </w:r>
    </w:p>
    <w:p w14:paraId="371D4C87"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Je-li zjištěno, že některé z prací, které jsou součástí zadání stavby, není účelné provádět, sepíše se o tom záznam do stavebního deníku. </w:t>
      </w:r>
    </w:p>
    <w:p w14:paraId="7A0D9ADA"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V případě zjištění potřeby dodatečných prací, změn, či nových prací se postupuje v souladu se zákonem o veřejných zakázkách a dalšími pravidly pro zadávání veřejných zakázek pro objednatele závaznými.</w:t>
      </w:r>
    </w:p>
    <w:p w14:paraId="76FA9CCC"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Bude-li zhotovitel vyzván k podání nabídky související s touto smlouvou, nabídku předloží. Součástí nabídky bude oceněný soupis prací, zpracovaný ve formátu *.</w:t>
      </w:r>
      <w:proofErr w:type="spellStart"/>
      <w:r w:rsidRPr="00366323">
        <w:rPr>
          <w:rFonts w:cs="Arial"/>
          <w:sz w:val="21"/>
          <w:szCs w:val="21"/>
        </w:rPr>
        <w:t>xls</w:t>
      </w:r>
      <w:proofErr w:type="spellEnd"/>
      <w:r w:rsidRPr="00366323">
        <w:rPr>
          <w:rFonts w:cs="Arial"/>
          <w:sz w:val="21"/>
          <w:szCs w:val="21"/>
        </w:rPr>
        <w:t xml:space="preserve">. </w:t>
      </w:r>
    </w:p>
    <w:p w14:paraId="075E24D7"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Cena dodatečných a nových prací bude určena následovně: </w:t>
      </w:r>
    </w:p>
    <w:p w14:paraId="41B800C8"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Zhotovitel ocení jednotkové ceny výší odpovídající výši jednotkových cen uvedených v rozpočtu, který je přílohou této smlouvy.</w:t>
      </w:r>
    </w:p>
    <w:p w14:paraId="4B02C6BB"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Nelze-li jednotkovou cenu určit výše popsaným způsobem, zhotovitel ocení jednotkové ceny na základě rozpočtu následovně: </w:t>
      </w:r>
    </w:p>
    <w:tbl>
      <w:tblPr>
        <w:tblW w:w="8929" w:type="dxa"/>
        <w:tblInd w:w="392" w:type="dxa"/>
        <w:tblLayout w:type="fixed"/>
        <w:tblLook w:val="01E0" w:firstRow="1" w:lastRow="1" w:firstColumn="1" w:lastColumn="1" w:noHBand="0" w:noVBand="0"/>
      </w:tblPr>
      <w:tblGrid>
        <w:gridCol w:w="3402"/>
        <w:gridCol w:w="425"/>
        <w:gridCol w:w="5102"/>
      </w:tblGrid>
      <w:tr w:rsidR="007C697C" w:rsidRPr="00151625" w14:paraId="5E67AE23" w14:textId="77777777" w:rsidTr="005041F4">
        <w:trPr>
          <w:trHeight w:val="531"/>
        </w:trPr>
        <w:tc>
          <w:tcPr>
            <w:tcW w:w="3402" w:type="dxa"/>
            <w:vAlign w:val="center"/>
          </w:tcPr>
          <w:p w14:paraId="448ED81D" w14:textId="77777777" w:rsidR="007C697C" w:rsidRPr="00151625" w:rsidRDefault="007C697C" w:rsidP="00366323">
            <w:pPr>
              <w:jc w:val="center"/>
              <w:rPr>
                <w:rFonts w:cs="Arial"/>
                <w:sz w:val="21"/>
                <w:szCs w:val="21"/>
              </w:rPr>
            </w:pPr>
            <w:r w:rsidRPr="00151625">
              <w:rPr>
                <w:rFonts w:cs="Arial"/>
                <w:sz w:val="21"/>
                <w:szCs w:val="21"/>
              </w:rPr>
              <w:t>Cena prací či dodávek</w:t>
            </w:r>
          </w:p>
        </w:tc>
        <w:tc>
          <w:tcPr>
            <w:tcW w:w="425" w:type="dxa"/>
            <w:vAlign w:val="center"/>
          </w:tcPr>
          <w:p w14:paraId="3705A4C1" w14:textId="77777777" w:rsidR="007C697C" w:rsidRPr="00151625" w:rsidRDefault="007C697C" w:rsidP="00366323">
            <w:pPr>
              <w:jc w:val="center"/>
              <w:rPr>
                <w:rFonts w:cs="Arial"/>
                <w:sz w:val="21"/>
                <w:szCs w:val="21"/>
              </w:rPr>
            </w:pPr>
          </w:p>
        </w:tc>
        <w:tc>
          <w:tcPr>
            <w:tcW w:w="5102" w:type="dxa"/>
            <w:vAlign w:val="center"/>
          </w:tcPr>
          <w:p w14:paraId="6E8E603E" w14:textId="77777777"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obdobných prací, není-li jich</w:t>
            </w:r>
          </w:p>
          <w:p w14:paraId="670F2C72" w14:textId="77777777"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příslušné části rozpočtu, není-li ho</w:t>
            </w:r>
          </w:p>
          <w:p w14:paraId="4C29106B" w14:textId="77777777"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stavby</w:t>
            </w:r>
          </w:p>
        </w:tc>
      </w:tr>
      <w:tr w:rsidR="007C697C" w:rsidRPr="00151625" w14:paraId="31C39299" w14:textId="77777777" w:rsidTr="005041F4">
        <w:trPr>
          <w:trHeight w:val="252"/>
        </w:trPr>
        <w:tc>
          <w:tcPr>
            <w:tcW w:w="3402" w:type="dxa"/>
            <w:vAlign w:val="center"/>
          </w:tcPr>
          <w:p w14:paraId="4A9069AD" w14:textId="77777777" w:rsidR="007C697C" w:rsidRPr="00151625" w:rsidRDefault="007C697C" w:rsidP="00366323">
            <w:pPr>
              <w:pBdr>
                <w:bottom w:val="single" w:sz="6" w:space="1" w:color="auto"/>
              </w:pBdr>
              <w:rPr>
                <w:rFonts w:cs="Arial"/>
                <w:sz w:val="2"/>
                <w:szCs w:val="2"/>
              </w:rPr>
            </w:pPr>
          </w:p>
          <w:p w14:paraId="21330072" w14:textId="77777777" w:rsidR="007C697C" w:rsidRPr="00151625" w:rsidRDefault="007C697C" w:rsidP="00366323">
            <w:pPr>
              <w:rPr>
                <w:rFonts w:cs="Arial"/>
                <w:sz w:val="2"/>
                <w:szCs w:val="2"/>
              </w:rPr>
            </w:pPr>
          </w:p>
        </w:tc>
        <w:tc>
          <w:tcPr>
            <w:tcW w:w="425" w:type="dxa"/>
            <w:vAlign w:val="center"/>
          </w:tcPr>
          <w:p w14:paraId="3CA4CCC9" w14:textId="77777777" w:rsidR="007C697C" w:rsidRPr="00151625" w:rsidRDefault="007C697C" w:rsidP="00366323">
            <w:pPr>
              <w:jc w:val="center"/>
              <w:rPr>
                <w:rFonts w:cs="Arial"/>
                <w:sz w:val="21"/>
                <w:szCs w:val="21"/>
              </w:rPr>
            </w:pPr>
            <w:r w:rsidRPr="00151625">
              <w:rPr>
                <w:rFonts w:cs="Arial"/>
                <w:sz w:val="21"/>
                <w:szCs w:val="21"/>
              </w:rPr>
              <w:t>=</w:t>
            </w:r>
          </w:p>
        </w:tc>
        <w:tc>
          <w:tcPr>
            <w:tcW w:w="5102" w:type="dxa"/>
            <w:vAlign w:val="center"/>
          </w:tcPr>
          <w:p w14:paraId="19511DC7" w14:textId="77777777" w:rsidR="007C697C" w:rsidRPr="00151625" w:rsidRDefault="007C697C" w:rsidP="00366323">
            <w:pPr>
              <w:pBdr>
                <w:bottom w:val="single" w:sz="6" w:space="1" w:color="auto"/>
              </w:pBdr>
              <w:jc w:val="center"/>
              <w:rPr>
                <w:rFonts w:cs="Arial"/>
                <w:sz w:val="2"/>
                <w:szCs w:val="2"/>
              </w:rPr>
            </w:pPr>
          </w:p>
          <w:p w14:paraId="57F01E34" w14:textId="77777777" w:rsidR="007C697C" w:rsidRPr="00151625" w:rsidRDefault="007C697C" w:rsidP="00366323">
            <w:pPr>
              <w:jc w:val="center"/>
              <w:rPr>
                <w:rFonts w:cs="Arial"/>
                <w:sz w:val="2"/>
                <w:szCs w:val="2"/>
              </w:rPr>
            </w:pPr>
          </w:p>
        </w:tc>
      </w:tr>
      <w:tr w:rsidR="007C697C" w:rsidRPr="00151625" w14:paraId="62A2241C" w14:textId="77777777" w:rsidTr="005041F4">
        <w:trPr>
          <w:trHeight w:val="266"/>
        </w:trPr>
        <w:tc>
          <w:tcPr>
            <w:tcW w:w="3402" w:type="dxa"/>
            <w:vAlign w:val="center"/>
          </w:tcPr>
          <w:p w14:paraId="36DBCC07" w14:textId="77777777" w:rsidR="007C697C" w:rsidRPr="00151625" w:rsidRDefault="007C697C" w:rsidP="009B24CA">
            <w:pPr>
              <w:jc w:val="center"/>
              <w:rPr>
                <w:rFonts w:cs="Arial"/>
                <w:sz w:val="21"/>
                <w:szCs w:val="21"/>
              </w:rPr>
            </w:pPr>
            <w:r w:rsidRPr="00151625">
              <w:rPr>
                <w:rFonts w:cs="Arial"/>
                <w:sz w:val="21"/>
                <w:szCs w:val="21"/>
              </w:rPr>
              <w:t>Cena uvedená v sazebníku RTS</w:t>
            </w:r>
          </w:p>
        </w:tc>
        <w:tc>
          <w:tcPr>
            <w:tcW w:w="425" w:type="dxa"/>
            <w:vAlign w:val="center"/>
          </w:tcPr>
          <w:p w14:paraId="292EF738" w14:textId="77777777" w:rsidR="007C697C" w:rsidRPr="00151625" w:rsidRDefault="007C697C" w:rsidP="00366323">
            <w:pPr>
              <w:jc w:val="center"/>
              <w:rPr>
                <w:rFonts w:cs="Arial"/>
                <w:sz w:val="21"/>
                <w:szCs w:val="21"/>
              </w:rPr>
            </w:pPr>
          </w:p>
        </w:tc>
        <w:tc>
          <w:tcPr>
            <w:tcW w:w="5102" w:type="dxa"/>
            <w:vAlign w:val="center"/>
          </w:tcPr>
          <w:p w14:paraId="09CEEE8C" w14:textId="77777777" w:rsidR="007C697C" w:rsidRPr="00151625" w:rsidRDefault="007C697C" w:rsidP="009B24CA">
            <w:pPr>
              <w:jc w:val="center"/>
              <w:rPr>
                <w:rFonts w:cs="Arial"/>
                <w:sz w:val="21"/>
                <w:szCs w:val="21"/>
              </w:rPr>
            </w:pPr>
            <w:r w:rsidRPr="00151625">
              <w:rPr>
                <w:rFonts w:cs="Arial"/>
                <w:sz w:val="21"/>
                <w:szCs w:val="21"/>
              </w:rPr>
              <w:t>Cena uvedená v sazebníku RTS</w:t>
            </w:r>
          </w:p>
        </w:tc>
      </w:tr>
    </w:tbl>
    <w:p w14:paraId="0150294E"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Nelze-li jednotkovou cenu určit výše popsanými způsoby, použijí se obdobně jiné ceníky a </w:t>
      </w:r>
    </w:p>
    <w:p w14:paraId="7B4D54B9"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Nelze-li jednotkovou cenu určit výše popsanými způsoby, stanoví se cena přiměřená s přihlédnutím k ceně obvyklé.</w:t>
      </w:r>
    </w:p>
    <w:p w14:paraId="60B830AC"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Zhotovitel může předložit i nabídku s cenou pro objednatele výhodnější.</w:t>
      </w:r>
    </w:p>
    <w:p w14:paraId="1530186B"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14:paraId="712583DB" w14:textId="77777777" w:rsidR="007C697C" w:rsidRPr="00366323" w:rsidRDefault="007C697C" w:rsidP="005041F4">
      <w:pPr>
        <w:pStyle w:val="Odstavecseseznamem"/>
        <w:ind w:left="425" w:firstLine="0"/>
        <w:contextualSpacing w:val="0"/>
        <w:rPr>
          <w:rFonts w:cs="Arial"/>
          <w:sz w:val="21"/>
          <w:szCs w:val="21"/>
        </w:rPr>
      </w:pPr>
    </w:p>
    <w:p w14:paraId="4740513C" w14:textId="77777777"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Zástupci smluvních stran</w:t>
      </w:r>
    </w:p>
    <w:p w14:paraId="09793B33"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Zástupci objednatele jsou: </w:t>
      </w:r>
      <w:r>
        <w:rPr>
          <w:rFonts w:cs="Arial"/>
          <w:sz w:val="21"/>
          <w:szCs w:val="21"/>
        </w:rPr>
        <w:t xml:space="preserve">statutární zástupce </w:t>
      </w:r>
      <w:r w:rsidRPr="00366323">
        <w:rPr>
          <w:rFonts w:cs="Arial"/>
          <w:sz w:val="21"/>
          <w:szCs w:val="21"/>
        </w:rPr>
        <w:t xml:space="preserve">a </w:t>
      </w:r>
      <w:r>
        <w:rPr>
          <w:rFonts w:cs="Arial"/>
          <w:sz w:val="21"/>
          <w:szCs w:val="21"/>
        </w:rPr>
        <w:t>technický dozor</w:t>
      </w:r>
      <w:r w:rsidRPr="00366323">
        <w:rPr>
          <w:rFonts w:cs="Arial"/>
          <w:sz w:val="21"/>
          <w:szCs w:val="21"/>
        </w:rPr>
        <w:t>.</w:t>
      </w:r>
    </w:p>
    <w:p w14:paraId="0AE0C32F" w14:textId="77777777" w:rsidR="007C697C" w:rsidRPr="00366323" w:rsidRDefault="007C697C" w:rsidP="00FE3574">
      <w:pPr>
        <w:pStyle w:val="Odstavecseseznamem"/>
        <w:numPr>
          <w:ilvl w:val="2"/>
          <w:numId w:val="19"/>
        </w:numPr>
        <w:contextualSpacing w:val="0"/>
        <w:rPr>
          <w:rFonts w:cs="Arial"/>
          <w:sz w:val="21"/>
          <w:szCs w:val="21"/>
        </w:rPr>
      </w:pPr>
      <w:r w:rsidRPr="00F85FD2">
        <w:rPr>
          <w:rFonts w:cs="Arial"/>
          <w:b/>
          <w:sz w:val="21"/>
          <w:szCs w:val="21"/>
        </w:rPr>
        <w:t>Statutární zástupce</w:t>
      </w:r>
      <w:r w:rsidRPr="00366323">
        <w:rPr>
          <w:rFonts w:cs="Arial"/>
          <w:sz w:val="21"/>
          <w:szCs w:val="21"/>
        </w:rPr>
        <w:t xml:space="preserve"> může za objednatele v souvislosti s touto smlouvou jakkoliv jednat. Pouze </w:t>
      </w:r>
      <w:r>
        <w:rPr>
          <w:rFonts w:cs="Arial"/>
          <w:sz w:val="21"/>
          <w:szCs w:val="21"/>
        </w:rPr>
        <w:t>statutární zástupce</w:t>
      </w:r>
      <w:r w:rsidRPr="00366323">
        <w:rPr>
          <w:rFonts w:cs="Arial"/>
          <w:sz w:val="21"/>
          <w:szCs w:val="21"/>
        </w:rPr>
        <w:t xml:space="preserve"> může za objednatele: </w:t>
      </w:r>
    </w:p>
    <w:p w14:paraId="6BACA9A1" w14:textId="77777777"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 xml:space="preserve"> Měnit tuto smlouvu.</w:t>
      </w:r>
    </w:p>
    <w:p w14:paraId="59F4713C" w14:textId="77777777"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Ukončit tuto smlouvu.</w:t>
      </w:r>
    </w:p>
    <w:p w14:paraId="11A8EC6E" w14:textId="77777777"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 xml:space="preserve">Rozhodnout o tom, že část díla nebude provedena. </w:t>
      </w:r>
    </w:p>
    <w:p w14:paraId="18830571" w14:textId="77777777"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 xml:space="preserve">Udělit souhlas s novým seznamem subdodavatelů. </w:t>
      </w:r>
    </w:p>
    <w:p w14:paraId="75746C7B" w14:textId="77777777"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Uznat dluh vzniklý v souvislosti s touto smlouvou.</w:t>
      </w:r>
    </w:p>
    <w:p w14:paraId="0E729FE0" w14:textId="77777777" w:rsidR="007C697C" w:rsidRPr="00366323" w:rsidRDefault="007C697C" w:rsidP="00FE3574">
      <w:pPr>
        <w:pStyle w:val="Odstavecseseznamem"/>
        <w:numPr>
          <w:ilvl w:val="2"/>
          <w:numId w:val="19"/>
        </w:numPr>
        <w:contextualSpacing w:val="0"/>
        <w:rPr>
          <w:rFonts w:cs="Arial"/>
          <w:sz w:val="21"/>
          <w:szCs w:val="21"/>
        </w:rPr>
      </w:pPr>
      <w:r>
        <w:rPr>
          <w:rFonts w:cs="Arial"/>
          <w:b/>
          <w:sz w:val="21"/>
          <w:szCs w:val="21"/>
        </w:rPr>
        <w:t xml:space="preserve">Technický dozor </w:t>
      </w:r>
      <w:r w:rsidRPr="00366323">
        <w:rPr>
          <w:rFonts w:cs="Arial"/>
          <w:sz w:val="21"/>
          <w:szCs w:val="21"/>
        </w:rPr>
        <w:t xml:space="preserve">může za objednatele v souvislosti s touto smlouvou jakkoliv jednat; </w:t>
      </w:r>
      <w:r>
        <w:rPr>
          <w:rFonts w:cs="Arial"/>
          <w:sz w:val="21"/>
          <w:szCs w:val="21"/>
        </w:rPr>
        <w:t xml:space="preserve">technický dozor </w:t>
      </w:r>
      <w:r w:rsidRPr="00366323">
        <w:rPr>
          <w:rFonts w:cs="Arial"/>
          <w:sz w:val="21"/>
          <w:szCs w:val="21"/>
        </w:rPr>
        <w:t xml:space="preserve">však nemůže činit jednání jmenovitě uvedené v předchozím odstavci. </w:t>
      </w:r>
    </w:p>
    <w:p w14:paraId="5E6C0B25" w14:textId="5FA3E83D" w:rsidR="007C697C" w:rsidRPr="00B414F5" w:rsidRDefault="007C697C" w:rsidP="00B414F5">
      <w:pPr>
        <w:pStyle w:val="Odstavecseseznamem"/>
        <w:numPr>
          <w:ilvl w:val="2"/>
          <w:numId w:val="19"/>
        </w:numPr>
        <w:contextualSpacing w:val="0"/>
        <w:rPr>
          <w:rFonts w:cs="Arial"/>
          <w:sz w:val="21"/>
          <w:szCs w:val="21"/>
        </w:rPr>
      </w:pPr>
      <w:r w:rsidRPr="00B414F5">
        <w:rPr>
          <w:rFonts w:cs="Arial"/>
          <w:sz w:val="21"/>
          <w:szCs w:val="21"/>
        </w:rPr>
        <w:t>Technickým dozorem je</w:t>
      </w:r>
      <w:r w:rsidR="00E7591C">
        <w:rPr>
          <w:rFonts w:cs="Arial"/>
          <w:sz w:val="21"/>
          <w:szCs w:val="21"/>
        </w:rPr>
        <w:t xml:space="preserve"> </w:t>
      </w:r>
      <w:r w:rsidR="000309F6" w:rsidRPr="00B414F5">
        <w:rPr>
          <w:rFonts w:cs="Arial"/>
          <w:sz w:val="21"/>
          <w:szCs w:val="21"/>
        </w:rPr>
        <w:t>Petr Červenka</w:t>
      </w:r>
      <w:r w:rsidRPr="00B414F5">
        <w:rPr>
          <w:rFonts w:cs="Arial"/>
          <w:sz w:val="21"/>
          <w:szCs w:val="21"/>
        </w:rPr>
        <w:t xml:space="preserve">; </w:t>
      </w:r>
      <w:bookmarkStart w:id="0" w:name="_GoBack"/>
      <w:bookmarkEnd w:id="0"/>
      <w:r w:rsidR="00055813">
        <w:fldChar w:fldCharType="begin"/>
      </w:r>
      <w:r w:rsidR="00055813">
        <w:instrText xml:space="preserve"> HYPERLINK "mailto:</w:instrText>
      </w:r>
      <w:r w:rsidR="00055813" w:rsidRPr="00B414F5">
        <w:instrText>petr-cervenka@centrum.cz</w:instrText>
      </w:r>
      <w:r w:rsidR="00055813">
        <w:instrText xml:space="preserve">" </w:instrText>
      </w:r>
      <w:r w:rsidR="00055813">
        <w:fldChar w:fldCharType="separate"/>
      </w:r>
      <w:r w:rsidR="00055813" w:rsidRPr="00EF38D9">
        <w:rPr>
          <w:rStyle w:val="Hypertextovodkaz"/>
        </w:rPr>
        <w:t>petr-cervenka@centrum.cz</w:t>
      </w:r>
      <w:r w:rsidR="00055813">
        <w:fldChar w:fldCharType="end"/>
      </w:r>
      <w:r w:rsidR="000309F6" w:rsidRPr="00B414F5">
        <w:rPr>
          <w:rFonts w:cs="Arial"/>
          <w:sz w:val="21"/>
          <w:szCs w:val="21"/>
        </w:rPr>
        <w:t>,</w:t>
      </w:r>
      <w:r w:rsidR="00055813">
        <w:rPr>
          <w:rFonts w:cs="Arial"/>
          <w:sz w:val="21"/>
          <w:szCs w:val="21"/>
        </w:rPr>
        <w:t xml:space="preserve"> </w:t>
      </w:r>
      <w:r w:rsidR="000309F6" w:rsidRPr="00B414F5">
        <w:rPr>
          <w:rFonts w:cs="Arial"/>
          <w:sz w:val="21"/>
          <w:szCs w:val="21"/>
        </w:rPr>
        <w:t>+420 774 406 234</w:t>
      </w:r>
      <w:r w:rsidRPr="00B414F5">
        <w:rPr>
          <w:rFonts w:cs="Arial"/>
          <w:sz w:val="21"/>
          <w:szCs w:val="21"/>
        </w:rPr>
        <w:t>.</w:t>
      </w:r>
    </w:p>
    <w:p w14:paraId="71F4822D" w14:textId="5AC54CFA"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Zástupci zhotovitele jsou: </w:t>
      </w:r>
      <w:r w:rsidRPr="00366323">
        <w:rPr>
          <w:rFonts w:cs="Arial"/>
          <w:sz w:val="21"/>
          <w:szCs w:val="21"/>
          <w:highlight w:val="yellow"/>
        </w:rPr>
        <w:t>…</w:t>
      </w:r>
      <w:r w:rsidR="00055813">
        <w:rPr>
          <w:rFonts w:cs="Arial"/>
          <w:sz w:val="21"/>
          <w:szCs w:val="21"/>
        </w:rPr>
        <w:t xml:space="preserve"> </w:t>
      </w:r>
      <w:r w:rsidRPr="00366323">
        <w:rPr>
          <w:rFonts w:cs="Arial"/>
          <w:sz w:val="21"/>
          <w:szCs w:val="21"/>
        </w:rPr>
        <w:t>stavbyvedoucí</w:t>
      </w:r>
      <w:r>
        <w:rPr>
          <w:rFonts w:cs="Arial"/>
          <w:sz w:val="21"/>
          <w:szCs w:val="21"/>
        </w:rPr>
        <w:t xml:space="preserve"> a zástupce stavbyvedoucího</w:t>
      </w:r>
      <w:r w:rsidRPr="00366323">
        <w:rPr>
          <w:rFonts w:cs="Arial"/>
          <w:sz w:val="21"/>
          <w:szCs w:val="21"/>
        </w:rPr>
        <w:t>.</w:t>
      </w:r>
    </w:p>
    <w:p w14:paraId="4C32DC3A"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highlight w:val="yellow"/>
        </w:rPr>
        <w:t>…</w:t>
      </w:r>
      <w:r w:rsidRPr="00366323">
        <w:rPr>
          <w:rFonts w:cs="Arial"/>
          <w:sz w:val="21"/>
          <w:szCs w:val="21"/>
        </w:rPr>
        <w:t xml:space="preserve"> může za zhotovitele v souvislosti s touto smlouvou jakkoliv jednat. Pouze</w:t>
      </w:r>
      <w:r w:rsidR="00E7591C">
        <w:rPr>
          <w:rFonts w:cs="Arial"/>
          <w:sz w:val="21"/>
          <w:szCs w:val="21"/>
        </w:rPr>
        <w:t xml:space="preserve"> </w:t>
      </w:r>
      <w:r w:rsidRPr="00366323">
        <w:rPr>
          <w:rFonts w:cs="Arial"/>
          <w:sz w:val="21"/>
          <w:szCs w:val="21"/>
          <w:highlight w:val="yellow"/>
        </w:rPr>
        <w:t>…</w:t>
      </w:r>
      <w:r w:rsidRPr="00366323">
        <w:rPr>
          <w:rFonts w:cs="Arial"/>
          <w:sz w:val="21"/>
          <w:szCs w:val="21"/>
        </w:rPr>
        <w:t xml:space="preserve"> může za zhotovitele tuto smlouvu měnit nebo ji ukončit.</w:t>
      </w:r>
    </w:p>
    <w:p w14:paraId="56377BDB" w14:textId="77777777" w:rsidR="007C697C" w:rsidRPr="00366323" w:rsidRDefault="007C697C" w:rsidP="001514E7">
      <w:pPr>
        <w:pStyle w:val="Odstavecseseznamem"/>
        <w:numPr>
          <w:ilvl w:val="2"/>
          <w:numId w:val="19"/>
        </w:numPr>
        <w:contextualSpacing w:val="0"/>
        <w:rPr>
          <w:rFonts w:cs="Arial"/>
          <w:sz w:val="21"/>
          <w:szCs w:val="21"/>
        </w:rPr>
      </w:pPr>
      <w:r w:rsidRPr="00366323">
        <w:rPr>
          <w:rFonts w:cs="Arial"/>
          <w:b/>
          <w:sz w:val="21"/>
          <w:szCs w:val="21"/>
        </w:rPr>
        <w:t>Stavbyvedoucí</w:t>
      </w:r>
      <w:r w:rsidRPr="00366323">
        <w:rPr>
          <w:rFonts w:cs="Arial"/>
          <w:sz w:val="21"/>
          <w:szCs w:val="21"/>
        </w:rPr>
        <w:t xml:space="preserve"> může za zhotovitele v souvislosti s touto smlouvou jakkoliv jednat; stavbyvedoucí však </w:t>
      </w:r>
      <w:r w:rsidRPr="004C7A9C">
        <w:rPr>
          <w:rFonts w:cs="Arial"/>
          <w:sz w:val="21"/>
          <w:szCs w:val="21"/>
        </w:rPr>
        <w:t>nemůže tuto smlouvu ani měnit ani ukončit. Stavbyvedoucí je povinen být na stavbě přítomen každý den, ve kterém jsou stavební práce prováděny. Činnosti stavbyvedoucího</w:t>
      </w:r>
      <w:r w:rsidR="004C7A9C" w:rsidRPr="004C7A9C">
        <w:rPr>
          <w:rFonts w:cs="Arial"/>
          <w:sz w:val="21"/>
          <w:szCs w:val="21"/>
        </w:rPr>
        <w:t xml:space="preserve">, tj. </w:t>
      </w:r>
      <w:r w:rsidR="004C7A9C" w:rsidRPr="00FE1A29">
        <w:rPr>
          <w:rFonts w:cs="Arial"/>
          <w:sz w:val="21"/>
          <w:szCs w:val="21"/>
        </w:rPr>
        <w:t>koordinace prací a dodávek</w:t>
      </w:r>
      <w:r w:rsidR="001514E7">
        <w:rPr>
          <w:rFonts w:cs="Arial"/>
          <w:sz w:val="21"/>
          <w:szCs w:val="21"/>
        </w:rPr>
        <w:t>,</w:t>
      </w:r>
      <w:r w:rsidRPr="004C7A9C">
        <w:rPr>
          <w:rFonts w:cs="Arial"/>
          <w:sz w:val="21"/>
          <w:szCs w:val="21"/>
        </w:rPr>
        <w:t xml:space="preserve"> nesmí být prováděny subdodavatelsky, tzn. stavbyvedoucí a zástupce stavbyvedoucího jsou osobami, kter</w:t>
      </w:r>
      <w:r w:rsidRPr="0023795F">
        <w:rPr>
          <w:rFonts w:cs="Arial"/>
          <w:sz w:val="21"/>
          <w:szCs w:val="21"/>
        </w:rPr>
        <w:t>é jsou</w:t>
      </w:r>
      <w:r w:rsidR="00BD289A">
        <w:rPr>
          <w:rFonts w:cs="Arial"/>
          <w:sz w:val="21"/>
          <w:szCs w:val="21"/>
        </w:rPr>
        <w:t xml:space="preserve"> se zhotovitelem v okamžiku podpisu této smlouvy zhotovitelem</w:t>
      </w:r>
      <w:r w:rsidR="00E7591C">
        <w:rPr>
          <w:rFonts w:cs="Arial"/>
          <w:sz w:val="21"/>
          <w:szCs w:val="21"/>
        </w:rPr>
        <w:t xml:space="preserve"> </w:t>
      </w:r>
      <w:r w:rsidR="00A96C90">
        <w:rPr>
          <w:rFonts w:cs="Arial"/>
          <w:sz w:val="21"/>
          <w:szCs w:val="21"/>
        </w:rPr>
        <w:t xml:space="preserve">ve </w:t>
      </w:r>
      <w:r w:rsidRPr="004C7A9C">
        <w:rPr>
          <w:rFonts w:cs="Arial"/>
          <w:sz w:val="21"/>
          <w:szCs w:val="21"/>
        </w:rPr>
        <w:t>vztahu</w:t>
      </w:r>
      <w:r w:rsidR="001514E7">
        <w:rPr>
          <w:rFonts w:cs="Arial"/>
          <w:sz w:val="21"/>
          <w:szCs w:val="21"/>
        </w:rPr>
        <w:t xml:space="preserve"> vzniklém na základě zákon</w:t>
      </w:r>
      <w:r w:rsidR="00A96C90">
        <w:rPr>
          <w:rFonts w:cs="Arial"/>
          <w:sz w:val="21"/>
          <w:szCs w:val="21"/>
        </w:rPr>
        <w:t xml:space="preserve">íku </w:t>
      </w:r>
      <w:r w:rsidR="001514E7">
        <w:rPr>
          <w:rFonts w:cs="Arial"/>
          <w:sz w:val="21"/>
          <w:szCs w:val="21"/>
        </w:rPr>
        <w:t>práce</w:t>
      </w:r>
      <w:r w:rsidR="00A96C90">
        <w:rPr>
          <w:rFonts w:cs="Arial"/>
          <w:sz w:val="21"/>
          <w:szCs w:val="21"/>
        </w:rPr>
        <w:t>.</w:t>
      </w:r>
    </w:p>
    <w:p w14:paraId="299751C8" w14:textId="77777777"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Stavbyvedoucím je </w:t>
      </w:r>
      <w:r w:rsidRPr="00366323">
        <w:rPr>
          <w:rFonts w:cs="Arial"/>
          <w:sz w:val="21"/>
          <w:szCs w:val="21"/>
          <w:highlight w:val="yellow"/>
        </w:rPr>
        <w:t>…</w:t>
      </w:r>
      <w:r w:rsidRPr="00366323">
        <w:rPr>
          <w:rFonts w:cs="Arial"/>
          <w:sz w:val="21"/>
          <w:szCs w:val="21"/>
        </w:rPr>
        <w:t>.</w:t>
      </w:r>
    </w:p>
    <w:p w14:paraId="2D293B9A" w14:textId="77777777" w:rsidR="007C697C" w:rsidRDefault="007C697C" w:rsidP="00FE3574">
      <w:pPr>
        <w:pStyle w:val="Odstavecseseznamem"/>
        <w:numPr>
          <w:ilvl w:val="2"/>
          <w:numId w:val="19"/>
        </w:numPr>
        <w:contextualSpacing w:val="0"/>
        <w:rPr>
          <w:rFonts w:cs="Arial"/>
          <w:sz w:val="21"/>
          <w:szCs w:val="21"/>
        </w:rPr>
      </w:pPr>
      <w:r w:rsidRPr="00FE1A29">
        <w:rPr>
          <w:rFonts w:cs="Arial"/>
          <w:b/>
          <w:sz w:val="21"/>
          <w:szCs w:val="21"/>
        </w:rPr>
        <w:t>Zástupce stavbyvedoucího</w:t>
      </w:r>
      <w:r>
        <w:rPr>
          <w:rFonts w:cs="Arial"/>
          <w:sz w:val="21"/>
          <w:szCs w:val="21"/>
        </w:rPr>
        <w:t xml:space="preserve"> jedná místo stavbyvedoucího nebo je na staveništi místo stavbyvedoucího v případě, že stavbyvedoucí jednat nebo být na staveništi nemůže</w:t>
      </w:r>
      <w:r w:rsidRPr="005127EB">
        <w:rPr>
          <w:rFonts w:cs="Arial"/>
          <w:sz w:val="21"/>
          <w:szCs w:val="21"/>
        </w:rPr>
        <w:t xml:space="preserve">. </w:t>
      </w:r>
      <w:r>
        <w:rPr>
          <w:rFonts w:cs="Arial"/>
          <w:sz w:val="21"/>
          <w:szCs w:val="21"/>
        </w:rPr>
        <w:t>Stavbyvedoucí nemůže jednat nebo být na staveništi, brání-li mu v tom zvlášť závažné důvody. Zvlášť závažným důvodem zejména není pracovní vytíženost stavbyvedoucího; zvlášť závažným důvodem je zejména závažná a vleklá nemoc stavbyvedoucího, zvlášť závažným důvodem je čerpání řádné dovolené.</w:t>
      </w:r>
    </w:p>
    <w:p w14:paraId="21E04389" w14:textId="77777777" w:rsidR="007C697C" w:rsidRPr="00AA658A" w:rsidRDefault="007C697C" w:rsidP="00FE3574">
      <w:pPr>
        <w:pStyle w:val="Odstavecseseznamem"/>
        <w:numPr>
          <w:ilvl w:val="2"/>
          <w:numId w:val="19"/>
        </w:numPr>
        <w:contextualSpacing w:val="0"/>
        <w:rPr>
          <w:rFonts w:cs="Arial"/>
          <w:sz w:val="21"/>
          <w:szCs w:val="21"/>
        </w:rPr>
      </w:pPr>
      <w:r>
        <w:rPr>
          <w:rFonts w:cs="Arial"/>
          <w:sz w:val="21"/>
          <w:szCs w:val="21"/>
        </w:rPr>
        <w:t xml:space="preserve">Zástupcem stavbyvedoucího je </w:t>
      </w:r>
      <w:r w:rsidRPr="00584312">
        <w:rPr>
          <w:rFonts w:cs="Arial"/>
          <w:sz w:val="21"/>
          <w:szCs w:val="21"/>
          <w:highlight w:val="yellow"/>
        </w:rPr>
        <w:t>…</w:t>
      </w:r>
      <w:r w:rsidR="00421F15" w:rsidRPr="00366323">
        <w:rPr>
          <w:rFonts w:cs="Arial"/>
          <w:sz w:val="21"/>
          <w:szCs w:val="21"/>
        </w:rPr>
        <w:t>.</w:t>
      </w:r>
    </w:p>
    <w:p w14:paraId="338BA846" w14:textId="77777777" w:rsidR="007C697C" w:rsidRPr="00366323" w:rsidRDefault="007C697C" w:rsidP="005041F4">
      <w:pPr>
        <w:pStyle w:val="Odstavecseseznamem"/>
        <w:ind w:left="425" w:firstLine="0"/>
        <w:contextualSpacing w:val="0"/>
        <w:rPr>
          <w:rFonts w:cs="Arial"/>
          <w:sz w:val="21"/>
          <w:szCs w:val="21"/>
        </w:rPr>
      </w:pPr>
    </w:p>
    <w:p w14:paraId="0FC3668A" w14:textId="77777777"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Odpovědnost smluvních stran, zajištění a utvrzení dluhů</w:t>
      </w:r>
    </w:p>
    <w:p w14:paraId="56417F31"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je odpovědný za případné škody na majetku nebo na zdraví vzniklé při realizaci díla objednateli nebo třetí osobě.</w:t>
      </w:r>
    </w:p>
    <w:p w14:paraId="29B96A72" w14:textId="77777777"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 xml:space="preserve">Pojištění </w:t>
      </w:r>
    </w:p>
    <w:p w14:paraId="4935639E"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je povinen pojistit na své náklady stavbu proti všem možným rizikům. </w:t>
      </w:r>
    </w:p>
    <w:p w14:paraId="203B73D3" w14:textId="77777777" w:rsidR="007C697C" w:rsidRPr="002642D0" w:rsidRDefault="007C697C" w:rsidP="00FE3574">
      <w:pPr>
        <w:pStyle w:val="Odstavecseseznamem"/>
        <w:numPr>
          <w:ilvl w:val="2"/>
          <w:numId w:val="19"/>
        </w:numPr>
        <w:contextualSpacing w:val="0"/>
        <w:rPr>
          <w:rFonts w:cs="Arial"/>
          <w:sz w:val="21"/>
          <w:szCs w:val="21"/>
        </w:rPr>
      </w:pPr>
      <w:r w:rsidRPr="002642D0">
        <w:rPr>
          <w:rFonts w:cs="Arial"/>
          <w:sz w:val="21"/>
          <w:szCs w:val="21"/>
        </w:rPr>
        <w:t xml:space="preserve">Zhotovitel je povinen být pojištěn proti škodám způsobeným jeho činností na majetku a na zdraví třetích osob. </w:t>
      </w:r>
    </w:p>
    <w:p w14:paraId="23D72DCF" w14:textId="77777777" w:rsidR="007C697C" w:rsidRPr="002642D0" w:rsidRDefault="007C697C" w:rsidP="00FE3574">
      <w:pPr>
        <w:pStyle w:val="Odstavecseseznamem"/>
        <w:numPr>
          <w:ilvl w:val="2"/>
          <w:numId w:val="19"/>
        </w:numPr>
        <w:contextualSpacing w:val="0"/>
        <w:rPr>
          <w:rFonts w:cs="Arial"/>
          <w:sz w:val="21"/>
          <w:szCs w:val="21"/>
        </w:rPr>
      </w:pPr>
      <w:r w:rsidRPr="002642D0">
        <w:rPr>
          <w:rFonts w:cs="Arial"/>
          <w:sz w:val="21"/>
          <w:szCs w:val="21"/>
        </w:rPr>
        <w:t xml:space="preserve">Zhotovitel je povinen být po celou dobu plnění této smlouvy pojištěn do výše odpovídající možné výši škod. </w:t>
      </w:r>
    </w:p>
    <w:p w14:paraId="3C6CB3BD" w14:textId="77A7AA39" w:rsidR="00FA2484" w:rsidRPr="002642D0" w:rsidRDefault="00FA2484" w:rsidP="00FE3574">
      <w:pPr>
        <w:pStyle w:val="Odstavecseseznamem"/>
        <w:numPr>
          <w:ilvl w:val="2"/>
          <w:numId w:val="19"/>
        </w:numPr>
        <w:contextualSpacing w:val="0"/>
        <w:rPr>
          <w:rFonts w:cs="Arial"/>
          <w:sz w:val="21"/>
          <w:szCs w:val="21"/>
        </w:rPr>
      </w:pPr>
      <w:r w:rsidRPr="002642D0">
        <w:rPr>
          <w:sz w:val="21"/>
          <w:szCs w:val="21"/>
        </w:rPr>
        <w:t xml:space="preserve">Zhotovitel se zavazuje, že bude mít po celou dobu trvání Smlouvy a plnění závazků v ní obsažených sjednáno pojištění odpovědnosti za škodu a nemajetkovou újmu způsobenou Zhotovitelem při výkonu činnosti třetí osobě s limitem pojistného plnění ve výši minimálně 10.000.000,- Kč. V případě, že Smlouvu uzavřelo na straně Zhotovitele více osob (členů sdružení, členů společnosti, apod.), musí pojistná smlouva prokazatelně pokrývat případnou škodu a nemajetkovou újmu způsobenou kteroukoliv z nich. Pro účely tohoto ustanovení se činnost subdodavatelů považuje za činnost Zhotovitele. </w:t>
      </w:r>
    </w:p>
    <w:p w14:paraId="51C0E254" w14:textId="412516D9" w:rsidR="00FA2484" w:rsidRPr="002642D0" w:rsidRDefault="00FA2484" w:rsidP="00FE3574">
      <w:pPr>
        <w:pStyle w:val="Odstavecseseznamem"/>
        <w:numPr>
          <w:ilvl w:val="2"/>
          <w:numId w:val="19"/>
        </w:numPr>
        <w:contextualSpacing w:val="0"/>
        <w:rPr>
          <w:rFonts w:cs="Arial"/>
          <w:sz w:val="21"/>
          <w:szCs w:val="21"/>
        </w:rPr>
      </w:pPr>
      <w:r w:rsidRPr="002642D0">
        <w:rPr>
          <w:sz w:val="21"/>
          <w:szCs w:val="21"/>
        </w:rPr>
        <w:t>Zhotovitel je povinen předložit Objednateli pojistnou smlouvu nebo pojistku osvědčující splnění povinnosti Zhotovitele nejpozději při uzavření Smlouvy a dále kdykoli v průběhu trvání Smlouvy bezodkladně poté, kdy k tomu byl Objednatelem vyzván.</w:t>
      </w:r>
    </w:p>
    <w:p w14:paraId="46EA4F1C" w14:textId="73157E58" w:rsidR="00FA2484" w:rsidRPr="002642D0" w:rsidRDefault="002642D0" w:rsidP="00FE3574">
      <w:pPr>
        <w:pStyle w:val="Odstavecseseznamem"/>
        <w:numPr>
          <w:ilvl w:val="2"/>
          <w:numId w:val="19"/>
        </w:numPr>
        <w:contextualSpacing w:val="0"/>
        <w:rPr>
          <w:rFonts w:cs="Arial"/>
          <w:sz w:val="21"/>
          <w:szCs w:val="21"/>
        </w:rPr>
      </w:pPr>
      <w:r w:rsidRPr="002642D0">
        <w:rPr>
          <w:sz w:val="21"/>
          <w:szCs w:val="21"/>
        </w:rPr>
        <w:t>Zhotovitel i Objednatel se zavazují uplatnit pojistnou událost u pojišťovny bez zbytečného odkladu a poskytnout si vzájemně nezbytnou součinnost.</w:t>
      </w:r>
    </w:p>
    <w:p w14:paraId="110534F8" w14:textId="77777777" w:rsidR="007C697C" w:rsidRPr="002642D0" w:rsidRDefault="007C697C" w:rsidP="00FE3574">
      <w:pPr>
        <w:pStyle w:val="Odstavecseseznamem"/>
        <w:numPr>
          <w:ilvl w:val="2"/>
          <w:numId w:val="19"/>
        </w:numPr>
        <w:contextualSpacing w:val="0"/>
        <w:rPr>
          <w:rFonts w:cs="Arial"/>
          <w:sz w:val="21"/>
          <w:szCs w:val="21"/>
        </w:rPr>
      </w:pPr>
      <w:r w:rsidRPr="002642D0">
        <w:rPr>
          <w:rFonts w:cs="Arial"/>
          <w:sz w:val="21"/>
          <w:szCs w:val="21"/>
        </w:rPr>
        <w:t xml:space="preserve">Pro účely tohoto odstavce se činnost subdodavatelů považuje za činnost zhotovitele. </w:t>
      </w:r>
    </w:p>
    <w:p w14:paraId="0FCDCE9C"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na výzvu předloží doklady o pojištění. </w:t>
      </w:r>
    </w:p>
    <w:p w14:paraId="657BF935" w14:textId="77777777"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Záruka za jakost</w:t>
      </w:r>
    </w:p>
    <w:p w14:paraId="60144B7B" w14:textId="77777777"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Zhotovitel poskytuje na provedené dílo záruku</w:t>
      </w:r>
      <w:r>
        <w:rPr>
          <w:rFonts w:cs="Arial"/>
          <w:sz w:val="21"/>
          <w:szCs w:val="21"/>
        </w:rPr>
        <w:t>:</w:t>
      </w:r>
    </w:p>
    <w:tbl>
      <w:tblPr>
        <w:tblW w:w="0" w:type="auto"/>
        <w:tblInd w:w="425" w:type="dxa"/>
        <w:tblLook w:val="00A0" w:firstRow="1" w:lastRow="0" w:firstColumn="1" w:lastColumn="0" w:noHBand="0" w:noVBand="0"/>
      </w:tblPr>
      <w:tblGrid>
        <w:gridCol w:w="7416"/>
        <w:gridCol w:w="1231"/>
      </w:tblGrid>
      <w:tr w:rsidR="007C697C" w:rsidRPr="00151625" w14:paraId="71BCDAE3" w14:textId="77777777" w:rsidTr="00151625">
        <w:tc>
          <w:tcPr>
            <w:tcW w:w="7621" w:type="dxa"/>
          </w:tcPr>
          <w:p w14:paraId="05A096BD" w14:textId="77777777" w:rsidR="007C697C" w:rsidRPr="00151625" w:rsidRDefault="007C697C" w:rsidP="00151625">
            <w:pPr>
              <w:pStyle w:val="Odstavecseseznamem"/>
              <w:ind w:left="0" w:firstLine="0"/>
              <w:contextualSpacing w:val="0"/>
              <w:rPr>
                <w:rFonts w:cs="Arial"/>
                <w:sz w:val="21"/>
                <w:szCs w:val="21"/>
              </w:rPr>
            </w:pPr>
            <w:r w:rsidRPr="00151625">
              <w:rPr>
                <w:rFonts w:cs="Arial"/>
                <w:sz w:val="21"/>
                <w:szCs w:val="21"/>
              </w:rPr>
              <w:t>Záruka za veškerá plnění, není-li stanoveno jinak</w:t>
            </w:r>
          </w:p>
        </w:tc>
        <w:tc>
          <w:tcPr>
            <w:tcW w:w="1242" w:type="dxa"/>
          </w:tcPr>
          <w:p w14:paraId="7CC37718" w14:textId="77777777" w:rsidR="007C697C" w:rsidRPr="00151625" w:rsidRDefault="007C697C" w:rsidP="00151625">
            <w:pPr>
              <w:pStyle w:val="Odstavecseseznamem"/>
              <w:ind w:left="0" w:firstLine="0"/>
              <w:contextualSpacing w:val="0"/>
              <w:jc w:val="right"/>
              <w:rPr>
                <w:rFonts w:cs="Arial"/>
                <w:sz w:val="21"/>
                <w:szCs w:val="21"/>
              </w:rPr>
            </w:pPr>
            <w:r w:rsidRPr="00151625">
              <w:rPr>
                <w:rFonts w:cs="Arial"/>
                <w:b/>
                <w:sz w:val="21"/>
                <w:szCs w:val="21"/>
                <w:lang w:eastAsia="cs-CZ"/>
              </w:rPr>
              <w:t>60 měsíců</w:t>
            </w:r>
          </w:p>
        </w:tc>
      </w:tr>
      <w:tr w:rsidR="007C697C" w:rsidRPr="00151625" w14:paraId="02ADC204" w14:textId="77777777" w:rsidTr="00151625">
        <w:tc>
          <w:tcPr>
            <w:tcW w:w="7621" w:type="dxa"/>
          </w:tcPr>
          <w:p w14:paraId="75262A60" w14:textId="77777777" w:rsidR="007C697C" w:rsidRPr="00151625" w:rsidRDefault="007C697C" w:rsidP="00151625">
            <w:pPr>
              <w:pStyle w:val="Odstavecseseznamem"/>
              <w:ind w:left="0" w:firstLine="0"/>
              <w:contextualSpacing w:val="0"/>
              <w:rPr>
                <w:rFonts w:cs="Arial"/>
                <w:sz w:val="21"/>
                <w:szCs w:val="21"/>
              </w:rPr>
            </w:pPr>
            <w:r w:rsidRPr="00151625">
              <w:rPr>
                <w:rFonts w:cs="Arial"/>
                <w:sz w:val="21"/>
                <w:szCs w:val="21"/>
              </w:rPr>
              <w:t>Záruka za práce a dodávky týkající se technických a technologických zařízení</w:t>
            </w:r>
          </w:p>
        </w:tc>
        <w:tc>
          <w:tcPr>
            <w:tcW w:w="1242" w:type="dxa"/>
          </w:tcPr>
          <w:p w14:paraId="5434A514" w14:textId="77777777" w:rsidR="007C697C" w:rsidRPr="00151625" w:rsidRDefault="007C697C" w:rsidP="00151625">
            <w:pPr>
              <w:pStyle w:val="Odstavecseseznamem"/>
              <w:ind w:left="0" w:firstLine="0"/>
              <w:contextualSpacing w:val="0"/>
              <w:jc w:val="right"/>
              <w:rPr>
                <w:rFonts w:cs="Arial"/>
                <w:sz w:val="21"/>
                <w:szCs w:val="21"/>
              </w:rPr>
            </w:pPr>
            <w:r w:rsidRPr="00151625">
              <w:rPr>
                <w:rFonts w:cs="Arial"/>
                <w:b/>
                <w:sz w:val="21"/>
                <w:szCs w:val="21"/>
                <w:lang w:eastAsia="cs-CZ"/>
              </w:rPr>
              <w:t>24 měsíců</w:t>
            </w:r>
          </w:p>
        </w:tc>
      </w:tr>
    </w:tbl>
    <w:p w14:paraId="5EF8CD72"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Záruční doba začne běžet dnem podpisu protokolu o předání díla.</w:t>
      </w:r>
    </w:p>
    <w:p w14:paraId="09EE7EE3"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odpovídá za vady, které se projeví v průběhu trvání záruční doby. Zhotovitel neodpovídá za vady způsobené po předání a převzetí díla objednatelem, třetí osobou, nebo vyšší mocí. </w:t>
      </w:r>
    </w:p>
    <w:p w14:paraId="1D86873C" w14:textId="77777777"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Objednatel uplatní u zhotovitele práva z poskytnuté záruky písemně, nejpozději do jednoho měsíce po zjištění vad, na něž se záruka vztahuje. Zhotovitel je povinen vadu odstranit bezodkladně, nejpozději do </w:t>
      </w:r>
      <w:r>
        <w:rPr>
          <w:rFonts w:cs="Arial"/>
          <w:sz w:val="21"/>
          <w:szCs w:val="21"/>
        </w:rPr>
        <w:t>deseti</w:t>
      </w:r>
      <w:r w:rsidRPr="00366323">
        <w:rPr>
          <w:rFonts w:cs="Arial"/>
          <w:sz w:val="21"/>
          <w:szCs w:val="21"/>
        </w:rPr>
        <w:t xml:space="preserve"> pracovních dnů od obdržení písemnosti, ve které je záruka uplatňována.</w:t>
      </w:r>
      <w:r>
        <w:rPr>
          <w:rFonts w:cs="Arial"/>
          <w:sz w:val="21"/>
          <w:szCs w:val="21"/>
        </w:rPr>
        <w:t xml:space="preserve"> V případě havárie je zhotovitel povinen </w:t>
      </w:r>
      <w:r w:rsidRPr="00080668">
        <w:rPr>
          <w:rFonts w:cs="Arial"/>
          <w:sz w:val="21"/>
          <w:szCs w:val="21"/>
        </w:rPr>
        <w:t>vadu</w:t>
      </w:r>
      <w:r>
        <w:rPr>
          <w:rFonts w:cs="Arial"/>
          <w:sz w:val="21"/>
          <w:szCs w:val="21"/>
        </w:rPr>
        <w:t>, která má charakter havárie,</w:t>
      </w:r>
      <w:r w:rsidRPr="00080668">
        <w:rPr>
          <w:rFonts w:cs="Arial"/>
          <w:sz w:val="21"/>
          <w:szCs w:val="21"/>
        </w:rPr>
        <w:t xml:space="preserve"> odstranit bezodkladně, nejpozději do </w:t>
      </w:r>
      <w:r w:rsidR="00226EDF">
        <w:rPr>
          <w:rFonts w:cs="Arial"/>
          <w:sz w:val="21"/>
          <w:szCs w:val="21"/>
        </w:rPr>
        <w:t>dvanácti hodin po té, co se o ní</w:t>
      </w:r>
      <w:r>
        <w:rPr>
          <w:rFonts w:cs="Arial"/>
          <w:sz w:val="21"/>
          <w:szCs w:val="21"/>
        </w:rPr>
        <w:t xml:space="preserve"> doví. </w:t>
      </w:r>
    </w:p>
    <w:p w14:paraId="4CFEC830"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Objednatel může</w:t>
      </w:r>
      <w:r w:rsidRPr="006E1C8D">
        <w:rPr>
          <w:rFonts w:cs="Arial"/>
          <w:sz w:val="21"/>
          <w:szCs w:val="21"/>
        </w:rPr>
        <w:t xml:space="preserve"> vytýkat</w:t>
      </w:r>
      <w:r w:rsidRPr="00105AFB">
        <w:rPr>
          <w:rFonts w:cs="Arial"/>
          <w:b/>
          <w:sz w:val="21"/>
          <w:szCs w:val="21"/>
        </w:rPr>
        <w:t xml:space="preserve"> vady, které má dílo v okamžiku předání </w:t>
      </w:r>
      <w:r w:rsidRPr="00366323">
        <w:rPr>
          <w:rFonts w:cs="Arial"/>
          <w:sz w:val="21"/>
          <w:szCs w:val="21"/>
        </w:rPr>
        <w:t xml:space="preserve">až do konce záruční doby. Pro vytknutí vady a její odstranění se postupuje obdobně, jako u záručních vad. </w:t>
      </w:r>
    </w:p>
    <w:p w14:paraId="6552A689" w14:textId="77777777"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 xml:space="preserve">Smluvní pokuta </w:t>
      </w:r>
    </w:p>
    <w:p w14:paraId="2ECBD274"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Objednatel v dále uvedených případech uplatní vůči zhotoviteli smluvní pokuty v uvedených výších, zhotovitel se zavazuje smluvní pokuty uplatněné objednatelem zaplatit.</w:t>
      </w:r>
    </w:p>
    <w:tbl>
      <w:tblPr>
        <w:tblW w:w="0" w:type="auto"/>
        <w:tblInd w:w="392" w:type="dxa"/>
        <w:tblLook w:val="00A0" w:firstRow="1" w:lastRow="0" w:firstColumn="1" w:lastColumn="0" w:noHBand="0" w:noVBand="0"/>
      </w:tblPr>
      <w:tblGrid>
        <w:gridCol w:w="6379"/>
        <w:gridCol w:w="2117"/>
      </w:tblGrid>
      <w:tr w:rsidR="007C697C" w:rsidRPr="00151625" w14:paraId="6C8B37EE" w14:textId="77777777" w:rsidTr="00151625">
        <w:tc>
          <w:tcPr>
            <w:tcW w:w="6379" w:type="dxa"/>
          </w:tcPr>
          <w:p w14:paraId="5C556935" w14:textId="77777777"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s předáním stavby</w:t>
            </w:r>
          </w:p>
        </w:tc>
        <w:tc>
          <w:tcPr>
            <w:tcW w:w="2117" w:type="dxa"/>
          </w:tcPr>
          <w:p w14:paraId="53B1F184" w14:textId="3CFA92C2" w:rsidR="007C697C" w:rsidRPr="00151625" w:rsidRDefault="00083002" w:rsidP="00151625">
            <w:pPr>
              <w:pStyle w:val="Zkladntext"/>
              <w:tabs>
                <w:tab w:val="left" w:pos="284"/>
              </w:tabs>
              <w:suppressAutoHyphens/>
              <w:spacing w:after="120"/>
              <w:jc w:val="right"/>
              <w:rPr>
                <w:rFonts w:ascii="Arial" w:hAnsi="Arial" w:cs="Arial"/>
                <w:sz w:val="21"/>
                <w:szCs w:val="21"/>
              </w:rPr>
            </w:pPr>
            <w:r>
              <w:rPr>
                <w:rFonts w:ascii="Arial" w:hAnsi="Arial" w:cs="Arial"/>
                <w:sz w:val="21"/>
                <w:szCs w:val="21"/>
              </w:rPr>
              <w:t>5</w:t>
            </w:r>
            <w:r w:rsidR="007C697C" w:rsidRPr="00151625">
              <w:rPr>
                <w:rFonts w:ascii="Arial" w:hAnsi="Arial" w:cs="Arial"/>
                <w:sz w:val="21"/>
                <w:szCs w:val="21"/>
              </w:rPr>
              <w:t xml:space="preserve">0.000,- Kč denně </w:t>
            </w:r>
          </w:p>
        </w:tc>
      </w:tr>
      <w:tr w:rsidR="007C697C" w:rsidRPr="00151625" w14:paraId="5922F64D" w14:textId="77777777" w:rsidTr="00151625">
        <w:tc>
          <w:tcPr>
            <w:tcW w:w="6379" w:type="dxa"/>
          </w:tcPr>
          <w:p w14:paraId="33EDA3A4" w14:textId="73DCEF7F"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s</w:t>
            </w:r>
            <w:r w:rsidR="00C539D6">
              <w:rPr>
                <w:rFonts w:ascii="Arial" w:hAnsi="Arial" w:cs="Arial"/>
                <w:sz w:val="21"/>
                <w:szCs w:val="21"/>
              </w:rPr>
              <w:t> </w:t>
            </w:r>
            <w:r w:rsidRPr="00151625">
              <w:rPr>
                <w:rFonts w:ascii="Arial" w:hAnsi="Arial" w:cs="Arial"/>
                <w:sz w:val="21"/>
                <w:szCs w:val="21"/>
              </w:rPr>
              <w:t>předáním staveniště po zhotovení stavby</w:t>
            </w:r>
          </w:p>
        </w:tc>
        <w:tc>
          <w:tcPr>
            <w:tcW w:w="2117" w:type="dxa"/>
          </w:tcPr>
          <w:p w14:paraId="3EAB9FEC" w14:textId="77777777" w:rsidR="007C697C" w:rsidRPr="00151625" w:rsidRDefault="007C697C" w:rsidP="00151625">
            <w:pPr>
              <w:pStyle w:val="Zkladntext"/>
              <w:tabs>
                <w:tab w:val="left" w:pos="284"/>
              </w:tabs>
              <w:suppressAutoHyphens/>
              <w:spacing w:after="120"/>
              <w:jc w:val="right"/>
              <w:rPr>
                <w:rFonts w:ascii="Arial" w:hAnsi="Arial" w:cs="Arial"/>
                <w:sz w:val="21"/>
                <w:szCs w:val="21"/>
              </w:rPr>
            </w:pPr>
            <w:r w:rsidRPr="00151625">
              <w:rPr>
                <w:rFonts w:ascii="Arial" w:hAnsi="Arial" w:cs="Arial"/>
                <w:sz w:val="21"/>
                <w:szCs w:val="21"/>
              </w:rPr>
              <w:t xml:space="preserve">10.000,- Kč denně </w:t>
            </w:r>
          </w:p>
        </w:tc>
      </w:tr>
      <w:tr w:rsidR="00C539D6" w:rsidRPr="00151625" w14:paraId="12E0C478" w14:textId="77777777" w:rsidTr="00151625">
        <w:tc>
          <w:tcPr>
            <w:tcW w:w="6379" w:type="dxa"/>
          </w:tcPr>
          <w:p w14:paraId="582175E0" w14:textId="788492B9" w:rsidR="00C539D6" w:rsidRPr="00151625" w:rsidRDefault="00C539D6" w:rsidP="00184482">
            <w:pPr>
              <w:pStyle w:val="Zkladntext"/>
              <w:tabs>
                <w:tab w:val="left" w:pos="742"/>
              </w:tabs>
              <w:suppressAutoHyphens/>
              <w:spacing w:after="120"/>
              <w:ind w:left="0" w:firstLine="0"/>
              <w:rPr>
                <w:rFonts w:ascii="Arial" w:hAnsi="Arial" w:cs="Arial"/>
                <w:sz w:val="21"/>
                <w:szCs w:val="21"/>
              </w:rPr>
            </w:pPr>
            <w:r>
              <w:rPr>
                <w:rFonts w:ascii="Arial" w:hAnsi="Arial" w:cs="Arial"/>
                <w:sz w:val="21"/>
                <w:szCs w:val="21"/>
              </w:rPr>
              <w:t>Prodlení splnění s jinou lhůtou uvedenou v</w:t>
            </w:r>
            <w:r w:rsidR="00603FA2">
              <w:rPr>
                <w:rFonts w:ascii="Arial" w:hAnsi="Arial" w:cs="Arial"/>
                <w:sz w:val="21"/>
                <w:szCs w:val="21"/>
              </w:rPr>
              <w:t xml:space="preserve">e věcném </w:t>
            </w:r>
            <w:r>
              <w:rPr>
                <w:rFonts w:ascii="Arial" w:hAnsi="Arial" w:cs="Arial"/>
                <w:sz w:val="21"/>
                <w:szCs w:val="21"/>
              </w:rPr>
              <w:t xml:space="preserve">harmonogramu prací </w:t>
            </w:r>
          </w:p>
        </w:tc>
        <w:tc>
          <w:tcPr>
            <w:tcW w:w="2117" w:type="dxa"/>
          </w:tcPr>
          <w:p w14:paraId="16B402EC" w14:textId="0C995E16" w:rsidR="00C539D6" w:rsidRPr="00151625" w:rsidRDefault="00C539D6" w:rsidP="00151625">
            <w:pPr>
              <w:pStyle w:val="Zkladntext"/>
              <w:tabs>
                <w:tab w:val="left" w:pos="284"/>
              </w:tabs>
              <w:suppressAutoHyphens/>
              <w:spacing w:after="120"/>
              <w:jc w:val="right"/>
              <w:rPr>
                <w:rFonts w:ascii="Arial" w:hAnsi="Arial" w:cs="Arial"/>
                <w:sz w:val="21"/>
                <w:szCs w:val="21"/>
              </w:rPr>
            </w:pPr>
            <w:r>
              <w:rPr>
                <w:rFonts w:ascii="Arial" w:hAnsi="Arial" w:cs="Arial"/>
                <w:sz w:val="21"/>
                <w:szCs w:val="21"/>
              </w:rPr>
              <w:t>5.000,- Kč denně</w:t>
            </w:r>
          </w:p>
        </w:tc>
      </w:tr>
      <w:tr w:rsidR="007C697C" w:rsidRPr="00151625" w14:paraId="16CA1CEB" w14:textId="77777777" w:rsidTr="00151625">
        <w:tc>
          <w:tcPr>
            <w:tcW w:w="6379" w:type="dxa"/>
          </w:tcPr>
          <w:p w14:paraId="2D4FD272" w14:textId="77777777"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zhotovitele s odstraněním vad, které má dílo v době předání a vad, na které je poskytnuta záruka na jakost</w:t>
            </w:r>
          </w:p>
        </w:tc>
        <w:tc>
          <w:tcPr>
            <w:tcW w:w="2117" w:type="dxa"/>
          </w:tcPr>
          <w:p w14:paraId="6A493D86" w14:textId="77777777" w:rsidR="007C697C" w:rsidRPr="00151625" w:rsidRDefault="007C697C" w:rsidP="00151625">
            <w:pPr>
              <w:pStyle w:val="Zkladntext"/>
              <w:tabs>
                <w:tab w:val="left" w:pos="284"/>
              </w:tabs>
              <w:suppressAutoHyphens/>
              <w:spacing w:after="120"/>
              <w:jc w:val="right"/>
              <w:rPr>
                <w:rFonts w:ascii="Arial" w:hAnsi="Arial" w:cs="Arial"/>
                <w:sz w:val="21"/>
                <w:szCs w:val="21"/>
              </w:rPr>
            </w:pPr>
            <w:r w:rsidRPr="00151625">
              <w:rPr>
                <w:rFonts w:ascii="Arial" w:hAnsi="Arial" w:cs="Arial"/>
                <w:sz w:val="21"/>
                <w:szCs w:val="21"/>
              </w:rPr>
              <w:t>1.000,- Kč denně</w:t>
            </w:r>
          </w:p>
        </w:tc>
      </w:tr>
      <w:tr w:rsidR="00DA23B8" w:rsidRPr="00151625" w14:paraId="3B75ABFB" w14:textId="77777777" w:rsidTr="00151625">
        <w:tc>
          <w:tcPr>
            <w:tcW w:w="6379" w:type="dxa"/>
          </w:tcPr>
          <w:p w14:paraId="6784AD30" w14:textId="09D668D9" w:rsidR="00DA23B8" w:rsidRPr="00151625" w:rsidRDefault="004524A0" w:rsidP="00DA23B8">
            <w:pPr>
              <w:pStyle w:val="Zkladntext"/>
              <w:tabs>
                <w:tab w:val="left" w:pos="742"/>
              </w:tabs>
              <w:suppressAutoHyphens/>
              <w:spacing w:after="120"/>
              <w:ind w:left="0" w:firstLine="0"/>
              <w:rPr>
                <w:rFonts w:ascii="Arial" w:hAnsi="Arial" w:cs="Arial"/>
                <w:sz w:val="21"/>
                <w:szCs w:val="21"/>
              </w:rPr>
            </w:pPr>
            <w:r>
              <w:rPr>
                <w:rFonts w:ascii="Arial" w:hAnsi="Arial" w:cs="Arial"/>
                <w:sz w:val="21"/>
                <w:szCs w:val="21"/>
              </w:rPr>
              <w:t>Porušení povinnosti týkající se bezpečnosti a ochrany zdraví</w:t>
            </w:r>
          </w:p>
        </w:tc>
        <w:tc>
          <w:tcPr>
            <w:tcW w:w="2117" w:type="dxa"/>
          </w:tcPr>
          <w:p w14:paraId="67F4F55C" w14:textId="6EF0BBFE" w:rsidR="00DA23B8" w:rsidRPr="00151625" w:rsidRDefault="00DA23B8" w:rsidP="00DA23B8">
            <w:pPr>
              <w:pStyle w:val="Zkladntext"/>
              <w:tabs>
                <w:tab w:val="left" w:pos="33"/>
              </w:tabs>
              <w:suppressAutoHyphens/>
              <w:spacing w:after="120"/>
              <w:ind w:left="0" w:firstLine="0"/>
              <w:jc w:val="right"/>
              <w:rPr>
                <w:rFonts w:ascii="Arial" w:hAnsi="Arial" w:cs="Arial"/>
                <w:sz w:val="21"/>
                <w:szCs w:val="21"/>
              </w:rPr>
            </w:pPr>
            <w:r>
              <w:rPr>
                <w:rFonts w:ascii="Arial" w:hAnsi="Arial" w:cs="Arial"/>
                <w:sz w:val="21"/>
                <w:szCs w:val="21"/>
              </w:rPr>
              <w:t>1.500,- Kč</w:t>
            </w:r>
            <w:r>
              <w:rPr>
                <w:rFonts w:ascii="Arial" w:hAnsi="Arial" w:cs="Arial"/>
                <w:sz w:val="21"/>
                <w:szCs w:val="21"/>
              </w:rPr>
              <w:br/>
              <w:t>za každý případ</w:t>
            </w:r>
          </w:p>
        </w:tc>
      </w:tr>
      <w:tr w:rsidR="00DA23B8" w:rsidRPr="00151625" w14:paraId="369527CC" w14:textId="77777777" w:rsidTr="00151625">
        <w:tc>
          <w:tcPr>
            <w:tcW w:w="6379" w:type="dxa"/>
          </w:tcPr>
          <w:p w14:paraId="62C411AD" w14:textId="77777777" w:rsidR="00DA23B8" w:rsidRPr="00151625" w:rsidRDefault="00DA23B8" w:rsidP="00DA23B8">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 xml:space="preserve">Není-li stavbyvedoucí přítomen, aniž mu v tom brání zvlášť závažné důvody, kontrolnímu dni nebo zkouškám prováděným na místě dle zkušebního plánu nebo předání staveniště, stavby nebo díla, anebo není-li přítomen na staveništi v souladu s ust. </w:t>
            </w:r>
            <w:proofErr w:type="gramStart"/>
            <w:r w:rsidRPr="00151625">
              <w:rPr>
                <w:rFonts w:ascii="Arial" w:hAnsi="Arial" w:cs="Arial"/>
                <w:sz w:val="21"/>
                <w:szCs w:val="21"/>
              </w:rPr>
              <w:t>čl.</w:t>
            </w:r>
            <w:proofErr w:type="gramEnd"/>
            <w:r w:rsidRPr="00151625">
              <w:rPr>
                <w:rFonts w:ascii="Arial" w:hAnsi="Arial" w:cs="Arial"/>
                <w:sz w:val="21"/>
                <w:szCs w:val="21"/>
              </w:rPr>
              <w:t xml:space="preserve"> VII. odst. 2.</w:t>
            </w:r>
          </w:p>
        </w:tc>
        <w:tc>
          <w:tcPr>
            <w:tcW w:w="2117" w:type="dxa"/>
          </w:tcPr>
          <w:p w14:paraId="16E6FD6E" w14:textId="77777777" w:rsidR="00DA23B8" w:rsidRPr="00151625" w:rsidRDefault="00DA23B8" w:rsidP="00DA23B8">
            <w:pPr>
              <w:pStyle w:val="Zkladntext"/>
              <w:tabs>
                <w:tab w:val="left" w:pos="33"/>
              </w:tabs>
              <w:suppressAutoHyphens/>
              <w:spacing w:after="120"/>
              <w:ind w:left="33" w:firstLine="0"/>
              <w:jc w:val="right"/>
              <w:rPr>
                <w:rFonts w:ascii="Arial" w:hAnsi="Arial" w:cs="Arial"/>
                <w:sz w:val="21"/>
                <w:szCs w:val="21"/>
              </w:rPr>
            </w:pPr>
            <w:r w:rsidRPr="00151625">
              <w:rPr>
                <w:rFonts w:ascii="Arial" w:hAnsi="Arial" w:cs="Arial"/>
                <w:sz w:val="21"/>
                <w:szCs w:val="21"/>
              </w:rPr>
              <w:t xml:space="preserve">10.000,- Kč </w:t>
            </w:r>
            <w:r w:rsidRPr="00151625">
              <w:rPr>
                <w:rFonts w:ascii="Arial" w:hAnsi="Arial" w:cs="Arial"/>
                <w:sz w:val="21"/>
                <w:szCs w:val="21"/>
              </w:rPr>
              <w:br/>
              <w:t>za každý případ</w:t>
            </w:r>
          </w:p>
        </w:tc>
      </w:tr>
      <w:tr w:rsidR="00DA23B8" w:rsidRPr="00151625" w14:paraId="6A9A6F5A" w14:textId="77777777" w:rsidTr="00151625">
        <w:tc>
          <w:tcPr>
            <w:tcW w:w="6379" w:type="dxa"/>
          </w:tcPr>
          <w:p w14:paraId="132497DA" w14:textId="77777777" w:rsidR="00DA23B8" w:rsidRPr="00151625" w:rsidRDefault="00DA23B8" w:rsidP="00DA23B8">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V případě provádění díla subdodavatelem, který není uveden na seznamu subdodavatelů, ačkoliv na seznamu uveden být má, anebo subdodavatelem, pro kterého objednatel neudělil souhlas, ačkoliv je souhlas v této smlouvě vyžadován.</w:t>
            </w:r>
          </w:p>
        </w:tc>
        <w:tc>
          <w:tcPr>
            <w:tcW w:w="2117" w:type="dxa"/>
          </w:tcPr>
          <w:p w14:paraId="7DE23865" w14:textId="77777777" w:rsidR="00DA23B8" w:rsidRPr="00151625" w:rsidRDefault="00DA23B8" w:rsidP="00DA23B8">
            <w:pPr>
              <w:pStyle w:val="Zkladntext"/>
              <w:tabs>
                <w:tab w:val="left" w:pos="33"/>
              </w:tabs>
              <w:suppressAutoHyphens/>
              <w:spacing w:after="120"/>
              <w:ind w:left="33" w:hanging="33"/>
              <w:jc w:val="right"/>
              <w:rPr>
                <w:rFonts w:ascii="Arial" w:hAnsi="Arial" w:cs="Arial"/>
                <w:sz w:val="21"/>
                <w:szCs w:val="21"/>
              </w:rPr>
            </w:pPr>
            <w:r w:rsidRPr="00151625">
              <w:rPr>
                <w:rFonts w:ascii="Arial" w:hAnsi="Arial" w:cs="Arial"/>
                <w:sz w:val="21"/>
                <w:szCs w:val="21"/>
              </w:rPr>
              <w:t xml:space="preserve">10.000,- Kč </w:t>
            </w:r>
            <w:r w:rsidRPr="00151625">
              <w:rPr>
                <w:rFonts w:ascii="Arial" w:hAnsi="Arial" w:cs="Arial"/>
                <w:sz w:val="21"/>
                <w:szCs w:val="21"/>
              </w:rPr>
              <w:br/>
              <w:t>za každý případ</w:t>
            </w:r>
          </w:p>
        </w:tc>
      </w:tr>
      <w:tr w:rsidR="00DA23B8" w:rsidRPr="00151625" w14:paraId="1451B4BE" w14:textId="77777777" w:rsidTr="00151625">
        <w:tc>
          <w:tcPr>
            <w:tcW w:w="6379" w:type="dxa"/>
          </w:tcPr>
          <w:p w14:paraId="41AEC8DB" w14:textId="77777777" w:rsidR="00DA23B8" w:rsidRPr="00226EDF" w:rsidRDefault="00DA23B8" w:rsidP="00DA23B8">
            <w:pPr>
              <w:pStyle w:val="Zkladntext"/>
              <w:tabs>
                <w:tab w:val="left" w:pos="742"/>
              </w:tabs>
              <w:suppressAutoHyphens/>
              <w:spacing w:after="120"/>
              <w:ind w:left="0" w:firstLine="0"/>
              <w:rPr>
                <w:rFonts w:ascii="Arial" w:hAnsi="Arial" w:cs="Arial"/>
                <w:sz w:val="21"/>
                <w:szCs w:val="21"/>
              </w:rPr>
            </w:pPr>
            <w:r w:rsidRPr="00226EDF">
              <w:rPr>
                <w:rFonts w:ascii="Arial" w:hAnsi="Arial" w:cs="Arial"/>
                <w:sz w:val="21"/>
                <w:szCs w:val="21"/>
              </w:rPr>
              <w:t xml:space="preserve">V případě, že prodávající nesdělí, že se stal nespolehlivým plátcem DPH nebo že bylo proti němu zahájeno řízení podle </w:t>
            </w:r>
            <w:r>
              <w:rPr>
                <w:rFonts w:ascii="Arial" w:hAnsi="Arial" w:cs="Arial"/>
                <w:sz w:val="21"/>
                <w:szCs w:val="21"/>
              </w:rPr>
              <w:br/>
            </w:r>
            <w:r w:rsidRPr="00226EDF">
              <w:rPr>
                <w:rFonts w:ascii="Arial" w:hAnsi="Arial" w:cs="Arial"/>
                <w:sz w:val="21"/>
                <w:szCs w:val="21"/>
              </w:rPr>
              <w:t>§ 106a zákona o DPH.</w:t>
            </w:r>
          </w:p>
        </w:tc>
        <w:tc>
          <w:tcPr>
            <w:tcW w:w="2117" w:type="dxa"/>
          </w:tcPr>
          <w:p w14:paraId="695C4862" w14:textId="77777777" w:rsidR="00DA23B8" w:rsidRPr="00151625" w:rsidRDefault="00DA23B8" w:rsidP="00DA23B8">
            <w:pPr>
              <w:pStyle w:val="Zkladntext"/>
              <w:tabs>
                <w:tab w:val="left" w:pos="33"/>
              </w:tabs>
              <w:suppressAutoHyphens/>
              <w:spacing w:after="120"/>
              <w:ind w:left="33" w:hanging="33"/>
              <w:jc w:val="right"/>
              <w:rPr>
                <w:rFonts w:ascii="Arial" w:hAnsi="Arial" w:cs="Arial"/>
                <w:sz w:val="21"/>
                <w:szCs w:val="21"/>
              </w:rPr>
            </w:pPr>
            <w:r w:rsidRPr="00151625">
              <w:rPr>
                <w:rFonts w:ascii="Arial" w:hAnsi="Arial" w:cs="Arial"/>
                <w:sz w:val="21"/>
                <w:szCs w:val="21"/>
              </w:rPr>
              <w:t>1</w:t>
            </w:r>
            <w:r>
              <w:rPr>
                <w:rFonts w:ascii="Arial" w:hAnsi="Arial" w:cs="Arial"/>
                <w:sz w:val="21"/>
                <w:szCs w:val="21"/>
              </w:rPr>
              <w:t>0</w:t>
            </w:r>
            <w:r w:rsidRPr="00151625">
              <w:rPr>
                <w:rFonts w:ascii="Arial" w:hAnsi="Arial" w:cs="Arial"/>
                <w:sz w:val="21"/>
                <w:szCs w:val="21"/>
              </w:rPr>
              <w:t xml:space="preserve">0.000,- Kč </w:t>
            </w:r>
            <w:r w:rsidRPr="00151625">
              <w:rPr>
                <w:rFonts w:ascii="Arial" w:hAnsi="Arial" w:cs="Arial"/>
                <w:sz w:val="21"/>
                <w:szCs w:val="21"/>
              </w:rPr>
              <w:br/>
              <w:t>za každý případ</w:t>
            </w:r>
          </w:p>
        </w:tc>
      </w:tr>
    </w:tbl>
    <w:p w14:paraId="1D8F8809"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Smluvní pokuty jsou započitatelné vůči peněžitým závazkům souvisejících s touto smlouvou.</w:t>
      </w:r>
    </w:p>
    <w:p w14:paraId="26627ECA"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Ke smluvní pokutě bude vystavena samostatná</w:t>
      </w:r>
      <w:r>
        <w:rPr>
          <w:rFonts w:cs="Arial"/>
          <w:sz w:val="21"/>
          <w:szCs w:val="21"/>
        </w:rPr>
        <w:t xml:space="preserve"> faktura se lhůtou splatnosti 21</w:t>
      </w:r>
      <w:r w:rsidRPr="00366323">
        <w:rPr>
          <w:rFonts w:cs="Arial"/>
          <w:sz w:val="21"/>
          <w:szCs w:val="21"/>
        </w:rPr>
        <w:t xml:space="preserve"> dnů; za den uskutečnění zdanitelného plnění bude považován den vystavení faktury. </w:t>
      </w:r>
    </w:p>
    <w:p w14:paraId="2BA6C3BB"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37AFA730"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Po smluvní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Pr="00366323">
        <w:rPr>
          <w:rFonts w:cs="Arial"/>
          <w:b/>
          <w:sz w:val="21"/>
          <w:szCs w:val="21"/>
        </w:rPr>
        <w:t>úrok z prodlení ve výši 0,025 %</w:t>
      </w:r>
      <w:r w:rsidRPr="00366323">
        <w:rPr>
          <w:rFonts w:cs="Arial"/>
          <w:sz w:val="21"/>
          <w:szCs w:val="21"/>
        </w:rPr>
        <w:t xml:space="preserve"> z dlužné částky denně. </w:t>
      </w:r>
    </w:p>
    <w:p w14:paraId="68ADB680" w14:textId="77777777" w:rsidR="007C697C" w:rsidRPr="004468A5" w:rsidRDefault="007C697C" w:rsidP="00FE3574">
      <w:pPr>
        <w:pStyle w:val="Odstavecseseznamem"/>
        <w:numPr>
          <w:ilvl w:val="1"/>
          <w:numId w:val="19"/>
        </w:numPr>
        <w:contextualSpacing w:val="0"/>
        <w:rPr>
          <w:rFonts w:cs="Arial"/>
          <w:b/>
          <w:sz w:val="21"/>
          <w:szCs w:val="21"/>
        </w:rPr>
      </w:pPr>
      <w:r w:rsidRPr="004468A5">
        <w:rPr>
          <w:rFonts w:cs="Arial"/>
          <w:sz w:val="21"/>
          <w:szCs w:val="21"/>
        </w:rPr>
        <w:t>Zhotovitel je povinen</w:t>
      </w:r>
      <w:r>
        <w:rPr>
          <w:rFonts w:cs="Arial"/>
          <w:sz w:val="21"/>
          <w:szCs w:val="21"/>
        </w:rPr>
        <w:t xml:space="preserve"> po dobu trvání </w:t>
      </w:r>
      <w:r w:rsidRPr="00B66360">
        <w:rPr>
          <w:rFonts w:cs="Arial"/>
          <w:b/>
          <w:sz w:val="21"/>
          <w:szCs w:val="21"/>
        </w:rPr>
        <w:t xml:space="preserve">záruční </w:t>
      </w:r>
      <w:r>
        <w:rPr>
          <w:rFonts w:cs="Arial"/>
          <w:sz w:val="21"/>
          <w:szCs w:val="21"/>
        </w:rPr>
        <w:t xml:space="preserve">doby provádět </w:t>
      </w:r>
      <w:r w:rsidRPr="00B66360">
        <w:rPr>
          <w:rFonts w:cs="Arial"/>
          <w:b/>
          <w:sz w:val="21"/>
          <w:szCs w:val="21"/>
        </w:rPr>
        <w:t>servis</w:t>
      </w:r>
      <w:r w:rsidRPr="004468A5">
        <w:rPr>
          <w:rFonts w:cs="Arial"/>
          <w:sz w:val="21"/>
          <w:szCs w:val="21"/>
        </w:rPr>
        <w:t xml:space="preserve"> dodávek týkajících se technických a technologických zařízení.</w:t>
      </w:r>
    </w:p>
    <w:p w14:paraId="6B3F3313" w14:textId="77777777" w:rsidR="007C697C" w:rsidRPr="00366323" w:rsidRDefault="007C697C" w:rsidP="00FE3574">
      <w:pPr>
        <w:pStyle w:val="Odstavecseseznamem"/>
        <w:numPr>
          <w:ilvl w:val="1"/>
          <w:numId w:val="19"/>
        </w:numPr>
        <w:contextualSpacing w:val="0"/>
        <w:rPr>
          <w:rFonts w:cs="Arial"/>
          <w:b/>
          <w:sz w:val="21"/>
          <w:szCs w:val="21"/>
        </w:rPr>
      </w:pPr>
      <w:r w:rsidRPr="00366323">
        <w:rPr>
          <w:rFonts w:cs="Arial"/>
          <w:b/>
          <w:sz w:val="21"/>
          <w:szCs w:val="21"/>
        </w:rPr>
        <w:t>Bankovní záruka</w:t>
      </w:r>
    </w:p>
    <w:p w14:paraId="7297534A" w14:textId="6A480F14"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Zhotovitel předloží objednateli záruční listinu bankovní záruky</w:t>
      </w:r>
      <w:r>
        <w:rPr>
          <w:rFonts w:cs="Arial"/>
          <w:sz w:val="21"/>
          <w:szCs w:val="21"/>
        </w:rPr>
        <w:t xml:space="preserve"> za kvalitu díla</w:t>
      </w:r>
      <w:r w:rsidRPr="00366323">
        <w:rPr>
          <w:rFonts w:cs="Arial"/>
          <w:sz w:val="21"/>
          <w:szCs w:val="21"/>
        </w:rPr>
        <w:t xml:space="preserve"> ve lhůtě dle této smlouvy </w:t>
      </w:r>
      <w:r w:rsidR="006D79D7">
        <w:rPr>
          <w:rFonts w:cs="Arial"/>
          <w:sz w:val="21"/>
          <w:szCs w:val="21"/>
        </w:rPr>
        <w:t xml:space="preserve">(čl. II. bod 6.5) </w:t>
      </w:r>
      <w:r w:rsidRPr="00366323">
        <w:rPr>
          <w:rFonts w:cs="Arial"/>
          <w:sz w:val="21"/>
          <w:szCs w:val="21"/>
        </w:rPr>
        <w:t>vystavenou oprávněným subjektem sídlícím v EU, nebo ve státě písemně odsouhlaseném objednatelem.</w:t>
      </w:r>
    </w:p>
    <w:p w14:paraId="32633399"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Záruka bude vystavena na částku ve výši </w:t>
      </w:r>
      <w:r w:rsidRPr="00366323">
        <w:rPr>
          <w:rFonts w:cs="Arial"/>
          <w:b/>
          <w:sz w:val="21"/>
          <w:szCs w:val="21"/>
        </w:rPr>
        <w:t>1,000.000,- Kč</w:t>
      </w:r>
      <w:r w:rsidRPr="00366323">
        <w:rPr>
          <w:rFonts w:cs="Arial"/>
          <w:sz w:val="21"/>
          <w:szCs w:val="21"/>
        </w:rPr>
        <w:t xml:space="preserve">. </w:t>
      </w:r>
    </w:p>
    <w:p w14:paraId="22BF35D9" w14:textId="77777777" w:rsidR="007C697C" w:rsidRPr="00366323" w:rsidRDefault="007C697C" w:rsidP="00FE3574">
      <w:pPr>
        <w:pStyle w:val="Odstavecseseznamem"/>
        <w:numPr>
          <w:ilvl w:val="2"/>
          <w:numId w:val="19"/>
        </w:numPr>
        <w:contextualSpacing w:val="0"/>
        <w:rPr>
          <w:rFonts w:cs="Arial"/>
          <w:sz w:val="21"/>
          <w:szCs w:val="21"/>
        </w:rPr>
      </w:pPr>
      <w:r w:rsidRPr="00380D02">
        <w:rPr>
          <w:rFonts w:cs="Arial"/>
          <w:sz w:val="21"/>
          <w:szCs w:val="21"/>
        </w:rPr>
        <w:t xml:space="preserve">Záruku za </w:t>
      </w:r>
      <w:r w:rsidRPr="00FE1A29">
        <w:rPr>
          <w:sz w:val="21"/>
          <w:szCs w:val="21"/>
        </w:rPr>
        <w:t xml:space="preserve">kvalitu díla je objednatel oprávněn uplatnit </w:t>
      </w:r>
      <w:r w:rsidRPr="00380D02">
        <w:rPr>
          <w:rFonts w:cs="Arial"/>
          <w:sz w:val="21"/>
          <w:szCs w:val="21"/>
        </w:rPr>
        <w:t xml:space="preserve">v případě neodstranění </w:t>
      </w:r>
      <w:r w:rsidRPr="00FE1A29">
        <w:rPr>
          <w:sz w:val="21"/>
          <w:szCs w:val="21"/>
        </w:rPr>
        <w:t>vad</w:t>
      </w:r>
      <w:r w:rsidRPr="00380D02">
        <w:rPr>
          <w:sz w:val="21"/>
          <w:szCs w:val="21"/>
        </w:rPr>
        <w:t>y</w:t>
      </w:r>
      <w:r>
        <w:rPr>
          <w:sz w:val="21"/>
          <w:szCs w:val="21"/>
        </w:rPr>
        <w:t xml:space="preserve"> zhotovitelem</w:t>
      </w:r>
      <w:r w:rsidRPr="00380D02">
        <w:rPr>
          <w:sz w:val="21"/>
          <w:szCs w:val="21"/>
        </w:rPr>
        <w:t>, kterou/é</w:t>
      </w:r>
      <w:r w:rsidRPr="00FE1A29">
        <w:rPr>
          <w:sz w:val="21"/>
          <w:szCs w:val="21"/>
        </w:rPr>
        <w:t xml:space="preserve"> má dílo při předání nebo záruční vady</w:t>
      </w:r>
      <w:r w:rsidRPr="00380D02">
        <w:rPr>
          <w:rFonts w:cs="Arial"/>
          <w:sz w:val="21"/>
          <w:szCs w:val="21"/>
        </w:rPr>
        <w:t xml:space="preserve"> díla, </w:t>
      </w:r>
      <w:r w:rsidRPr="00FE1A29">
        <w:rPr>
          <w:sz w:val="21"/>
          <w:szCs w:val="21"/>
        </w:rPr>
        <w:t xml:space="preserve">neuhradí-li zhotovitel objednateli nebo třetí straně smluvní pokutu nebo škodu způsobenou v souvislosti s výskytem </w:t>
      </w:r>
      <w:r w:rsidR="004C7A9C">
        <w:rPr>
          <w:sz w:val="21"/>
          <w:szCs w:val="21"/>
        </w:rPr>
        <w:t xml:space="preserve">vady při předání díla nebo </w:t>
      </w:r>
      <w:r w:rsidRPr="00FE1A29">
        <w:rPr>
          <w:sz w:val="21"/>
          <w:szCs w:val="21"/>
        </w:rPr>
        <w:t>záruční vady, nebo jiný peněžitý závazek, k</w:t>
      </w:r>
      <w:r w:rsidRPr="00DD5C22">
        <w:rPr>
          <w:sz w:val="21"/>
          <w:szCs w:val="21"/>
        </w:rPr>
        <w:t> </w:t>
      </w:r>
      <w:r w:rsidRPr="00FE1A29">
        <w:rPr>
          <w:sz w:val="21"/>
          <w:szCs w:val="21"/>
        </w:rPr>
        <w:t>němuž bude podle smlouvy povinen</w:t>
      </w:r>
      <w:r w:rsidRPr="00380D02">
        <w:rPr>
          <w:rFonts w:cs="Arial"/>
          <w:sz w:val="21"/>
          <w:szCs w:val="21"/>
        </w:rPr>
        <w:t>, je-li zhotovitel v prodlení s odstraňováním</w:t>
      </w:r>
      <w:r w:rsidRPr="00366323">
        <w:rPr>
          <w:rFonts w:cs="Arial"/>
          <w:sz w:val="21"/>
          <w:szCs w:val="21"/>
        </w:rPr>
        <w:t xml:space="preserve"> vad. </w:t>
      </w:r>
    </w:p>
    <w:p w14:paraId="1C818154" w14:textId="77777777"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Záruka bude bezpodmínečná, neodvolatelná a bude platná do konce záruční doby.</w:t>
      </w:r>
    </w:p>
    <w:p w14:paraId="2F4B2F89" w14:textId="77777777" w:rsidR="007C697C" w:rsidRPr="00366323" w:rsidRDefault="007C697C" w:rsidP="005041F4">
      <w:pPr>
        <w:ind w:left="0" w:firstLine="0"/>
        <w:rPr>
          <w:rFonts w:cs="Arial"/>
          <w:sz w:val="21"/>
          <w:szCs w:val="21"/>
        </w:rPr>
      </w:pPr>
    </w:p>
    <w:p w14:paraId="726B6133" w14:textId="77777777"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Ukončení smlouvy</w:t>
      </w:r>
    </w:p>
    <w:p w14:paraId="1C7CD7D7"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Smlouvu lze ukončit písemnou dohodou.</w:t>
      </w:r>
    </w:p>
    <w:p w14:paraId="7C7125BF"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Smlouvu lze ukončit odstoupením od smlouvy. Odstoupení musí být učiněno písemně. </w:t>
      </w:r>
    </w:p>
    <w:p w14:paraId="1BC21E01"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Objednatel může od smlouvy odstoupit v případech stanovených zákonem a dále v případě: </w:t>
      </w:r>
    </w:p>
    <w:p w14:paraId="0105CB88"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Prodlení s předáním stavby nebo s předáním staveniště po zhotovení stavby o více než 45 dní.</w:t>
      </w:r>
    </w:p>
    <w:p w14:paraId="565DD89A"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Zhotovování stavby v rozporu se zadáním stavby.</w:t>
      </w:r>
    </w:p>
    <w:p w14:paraId="694B6EA0"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Provádění díla osobami, které nejsou náležitě kvalifikované a odborně způsobilé.</w:t>
      </w:r>
    </w:p>
    <w:p w14:paraId="0DDFDDE6"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Provádění díla s pomocí subdodavatele, který nebyl uveden v seznamu subdodavatelů, ačkoliv na něm uveden být měl.</w:t>
      </w:r>
    </w:p>
    <w:p w14:paraId="60507800"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Skutečnost, že zhotovitel není pojištěn v souladu s touto smlouvou.</w:t>
      </w:r>
    </w:p>
    <w:p w14:paraId="0A1881BA"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Zahájení insolvenčního řízení, ve kterém je zhotovitel v postavení dlužníka.</w:t>
      </w:r>
    </w:p>
    <w:p w14:paraId="69357B5C"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Zjistí-li se, že v nabídce zhotovitele k související veřejné zakázce byly uvedeny nepravdivé údaje.</w:t>
      </w:r>
    </w:p>
    <w:p w14:paraId="43CA5A81"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může od smlouvy odstoupit v případech stanovených zákonem a dále v případě:</w:t>
      </w:r>
    </w:p>
    <w:p w14:paraId="44FED7C9"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Zahájení insolvenčního řízení, ve kterém je objednatel v postavení dlužníka.</w:t>
      </w:r>
    </w:p>
    <w:p w14:paraId="7FA91A73"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Prodlení objednatele s předáním prostoru staveniště o více než 30 dní.</w:t>
      </w:r>
    </w:p>
    <w:p w14:paraId="1568A537" w14:textId="77777777" w:rsidR="007C697C" w:rsidRPr="00366323" w:rsidRDefault="007C697C" w:rsidP="00015CBC">
      <w:pPr>
        <w:pStyle w:val="Odstavecseseznamem"/>
        <w:numPr>
          <w:ilvl w:val="3"/>
          <w:numId w:val="19"/>
        </w:numPr>
        <w:contextualSpacing w:val="0"/>
        <w:rPr>
          <w:rFonts w:cs="Arial"/>
          <w:sz w:val="21"/>
          <w:szCs w:val="21"/>
        </w:rPr>
      </w:pPr>
      <w:r w:rsidRPr="00366323">
        <w:rPr>
          <w:rFonts w:cs="Arial"/>
          <w:sz w:val="21"/>
          <w:szCs w:val="21"/>
        </w:rPr>
        <w:t>Prodlení objednatele s úhradou faktur o více než 45 dní.</w:t>
      </w:r>
    </w:p>
    <w:p w14:paraId="6A96F722"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však nemůže od smlouvy odstoupit, pokud objednatel trvá na provedení díla podle určitého příkazu nebo s použitím určité věci nebo zjistí-li zhotovitel skryté překážky prostoru staveniště.</w:t>
      </w:r>
    </w:p>
    <w:p w14:paraId="3C93D07B" w14:textId="77777777" w:rsidR="007C697C" w:rsidRPr="00366323" w:rsidRDefault="007C697C" w:rsidP="005041F4">
      <w:pPr>
        <w:ind w:left="0" w:firstLine="0"/>
        <w:rPr>
          <w:rFonts w:cs="Arial"/>
          <w:sz w:val="21"/>
          <w:szCs w:val="21"/>
        </w:rPr>
      </w:pPr>
    </w:p>
    <w:p w14:paraId="0DB1E590" w14:textId="77777777"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Společná ustanovení</w:t>
      </w:r>
    </w:p>
    <w:p w14:paraId="7CC087D8"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Zhotovitel poskytuje objednateli výhradní a rozsahem a způsobem užití neomezenou licenci k veškerým plněním zhotovitele na základě této smlouvy, která jsou chráněna právem autorským. Objednatel je zejména oprávněn pořizovat rozmnoženiny měnit a dále zpracovat takto chráněná díla. Objednatel je oprávněn uzavřít </w:t>
      </w:r>
      <w:proofErr w:type="spellStart"/>
      <w:r w:rsidRPr="00366323">
        <w:rPr>
          <w:rFonts w:cs="Arial"/>
          <w:sz w:val="21"/>
          <w:szCs w:val="21"/>
        </w:rPr>
        <w:t>podlicenční</w:t>
      </w:r>
      <w:proofErr w:type="spellEnd"/>
      <w:r w:rsidRPr="00366323">
        <w:rPr>
          <w:rFonts w:cs="Arial"/>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 Odměna za licenci je obsažena v ceně díla.</w:t>
      </w:r>
    </w:p>
    <w:p w14:paraId="01287510"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Došlou písemností je i záznam vyhotovený zástupcem objednatele ve stavebním deníku. Došlou písemností je i záznam vyhotovený zástupcem zhotovitele ve stavebním deníku, pokud je k záznamu vyznačeno datum a podpis oprávněného zástupce objednatele. </w:t>
      </w:r>
    </w:p>
    <w:p w14:paraId="081FA994"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Žádná ze stran nemůže bez písemně uděleného souhlasu druhé smluvní strany ani pohledávku, ani dluh z této smlouvy, ani tuto smlouvu postoupit třetí osobě. </w:t>
      </w:r>
    </w:p>
    <w:p w14:paraId="41B9402C"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Každá ze stran přebírá na sebe nebezpečí změny okolností dle § 1765 občanského zákoníku za své dluhy vzniklé na základě této smlouvy.</w:t>
      </w:r>
    </w:p>
    <w:p w14:paraId="7ADFC02B"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Žádná práva a povinnosti stran nelze dovozovat z praxe zavedené mezi stranami či zvyklostí zachovávaných obecně či v odvětví týkajícím se předmětu plnění této smlouvy. </w:t>
      </w:r>
    </w:p>
    <w:p w14:paraId="74DC3498"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Ukáže-li se některé z ustanovení této smlouvy zdánlivým (nicotným), posoudí se vliv této vady na ostatní ustanovení smlouvy obdobně podle § 576 občanského zákoníku.</w:t>
      </w:r>
    </w:p>
    <w:p w14:paraId="3EDA988A"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Strany vylučují aplikaci následujících ustanovení občanského zákoníku na tuto smlouvu: § 557 (pravidlo </w:t>
      </w:r>
      <w:proofErr w:type="spellStart"/>
      <w:r w:rsidRPr="00366323">
        <w:rPr>
          <w:rFonts w:cs="Arial"/>
          <w:sz w:val="21"/>
          <w:szCs w:val="21"/>
        </w:rPr>
        <w:t>contra</w:t>
      </w:r>
      <w:proofErr w:type="spellEnd"/>
      <w:r w:rsidRPr="00366323">
        <w:rPr>
          <w:rFonts w:cs="Arial"/>
          <w:sz w:val="21"/>
          <w:szCs w:val="21"/>
        </w:rPr>
        <w:t xml:space="preserve"> </w:t>
      </w:r>
      <w:proofErr w:type="spellStart"/>
      <w:r w:rsidRPr="00366323">
        <w:rPr>
          <w:rFonts w:cs="Arial"/>
          <w:sz w:val="21"/>
          <w:szCs w:val="21"/>
        </w:rPr>
        <w:t>proferentem</w:t>
      </w:r>
      <w:proofErr w:type="spellEnd"/>
      <w:r w:rsidRPr="00366323">
        <w:rPr>
          <w:rFonts w:cs="Arial"/>
          <w:sz w:val="21"/>
          <w:szCs w:val="21"/>
        </w:rPr>
        <w:t>).</w:t>
      </w:r>
    </w:p>
    <w:p w14:paraId="631AC092"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bere na vědomí, že je osobou povinnou spolupůsobit při výkonu finanční kontroly. Zhotovitel je povinen zavázat ke spolupůsobení při finanční kontrole všechny své subdodavatele.</w:t>
      </w:r>
    </w:p>
    <w:p w14:paraId="145A8419"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Smluvní strany ujednávají, že soudem příslušným k projednání a rozhodnutí všech případných sporů vzniklých mezi objednatelem a zhotovitele podle této smlouvy nebo v souvislosti s ní je obecný soud objednatele.</w:t>
      </w:r>
    </w:p>
    <w:p w14:paraId="6F8A6B80" w14:textId="77777777" w:rsidR="007C697C" w:rsidRPr="008A550C" w:rsidRDefault="007C697C" w:rsidP="00FE3574">
      <w:pPr>
        <w:pStyle w:val="Odstavecseseznamem"/>
        <w:numPr>
          <w:ilvl w:val="1"/>
          <w:numId w:val="19"/>
        </w:numPr>
        <w:contextualSpacing w:val="0"/>
        <w:rPr>
          <w:rFonts w:cs="Arial"/>
          <w:sz w:val="21"/>
          <w:szCs w:val="21"/>
        </w:rPr>
      </w:pPr>
      <w:r w:rsidRPr="008A550C">
        <w:rPr>
          <w:rFonts w:cs="Arial"/>
          <w:sz w:val="21"/>
          <w:szCs w:val="21"/>
        </w:rPr>
        <w:t xml:space="preserve">Zhotovitel, ani osoba s ním propojená, nesmí provádět technický dozor stavby. </w:t>
      </w:r>
    </w:p>
    <w:p w14:paraId="2C4B0516" w14:textId="77777777" w:rsidR="007C697C" w:rsidRPr="00366323" w:rsidRDefault="007C697C" w:rsidP="005041F4">
      <w:pPr>
        <w:ind w:left="0" w:firstLine="0"/>
        <w:rPr>
          <w:rFonts w:cs="Arial"/>
          <w:sz w:val="21"/>
          <w:szCs w:val="21"/>
        </w:rPr>
      </w:pPr>
    </w:p>
    <w:p w14:paraId="550EF2EF" w14:textId="77777777"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Závěrečná ustanovení</w:t>
      </w:r>
    </w:p>
    <w:p w14:paraId="398AA1C7"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Tato smlouva se řídí českým právním řádem, s výjimkou kolizních ustanovení. Veškerá jednání o díle a jeho provádění probíhají v jazyce českém.</w:t>
      </w:r>
    </w:p>
    <w:p w14:paraId="166D18CD" w14:textId="77777777"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Tuto smlouvu lze měnit pouze písemně, formou oboustranně podepsaného číslovaného dodatku k této smlouvě. Uznat dluh vzniklý v souvislosti s touto smlouvou lze pouze písemně.</w:t>
      </w:r>
    </w:p>
    <w:p w14:paraId="28145747" w14:textId="77777777" w:rsidR="00DA23B8"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Součástí této smlouvy je příloha: </w:t>
      </w:r>
    </w:p>
    <w:p w14:paraId="725D2B37" w14:textId="2F64F605" w:rsidR="007C697C" w:rsidRDefault="007C697C" w:rsidP="002642D0">
      <w:pPr>
        <w:pStyle w:val="Odstavecseseznamem"/>
        <w:numPr>
          <w:ilvl w:val="5"/>
          <w:numId w:val="19"/>
        </w:numPr>
        <w:contextualSpacing w:val="0"/>
        <w:rPr>
          <w:rFonts w:cs="Arial"/>
          <w:sz w:val="21"/>
          <w:szCs w:val="21"/>
        </w:rPr>
      </w:pPr>
      <w:r w:rsidRPr="00366323">
        <w:rPr>
          <w:rFonts w:cs="Arial"/>
          <w:sz w:val="21"/>
          <w:szCs w:val="21"/>
        </w:rPr>
        <w:t>Rozpočet (oceněný soupis prací</w:t>
      </w:r>
      <w:r w:rsidR="00EC3F92">
        <w:rPr>
          <w:rFonts w:cs="Arial"/>
          <w:sz w:val="21"/>
          <w:szCs w:val="21"/>
        </w:rPr>
        <w:t>)</w:t>
      </w:r>
    </w:p>
    <w:p w14:paraId="27E6F027" w14:textId="7DDCBEDD" w:rsidR="00DA23B8" w:rsidRDefault="003B0576" w:rsidP="00DA23B8">
      <w:pPr>
        <w:pStyle w:val="Odstavecseseznamem"/>
        <w:numPr>
          <w:ilvl w:val="5"/>
          <w:numId w:val="19"/>
        </w:numPr>
        <w:rPr>
          <w:rFonts w:cs="Arial"/>
          <w:sz w:val="21"/>
          <w:szCs w:val="21"/>
        </w:rPr>
      </w:pPr>
      <w:r>
        <w:rPr>
          <w:rFonts w:cs="Arial"/>
          <w:sz w:val="21"/>
          <w:szCs w:val="21"/>
        </w:rPr>
        <w:t>Věcný harmonogram prací</w:t>
      </w:r>
    </w:p>
    <w:p w14:paraId="5B50E5D8" w14:textId="79987447" w:rsidR="003B0576" w:rsidRDefault="003B0576" w:rsidP="00DA23B8">
      <w:pPr>
        <w:pStyle w:val="Odstavecseseznamem"/>
        <w:numPr>
          <w:ilvl w:val="5"/>
          <w:numId w:val="19"/>
        </w:numPr>
        <w:rPr>
          <w:rFonts w:cs="Arial"/>
          <w:sz w:val="21"/>
          <w:szCs w:val="21"/>
        </w:rPr>
      </w:pPr>
      <w:r>
        <w:rPr>
          <w:rFonts w:cs="Arial"/>
          <w:sz w:val="21"/>
          <w:szCs w:val="21"/>
        </w:rPr>
        <w:t>Finanční harmonogram prací</w:t>
      </w:r>
    </w:p>
    <w:p w14:paraId="10EF37A2" w14:textId="77777777" w:rsidR="00CD173D" w:rsidRDefault="00CD173D" w:rsidP="00CD173D">
      <w:pPr>
        <w:pStyle w:val="Odstavecseseznamem"/>
        <w:ind w:left="1134" w:firstLine="0"/>
        <w:rPr>
          <w:rFonts w:cs="Arial"/>
          <w:sz w:val="21"/>
          <w:szCs w:val="21"/>
        </w:rPr>
      </w:pPr>
    </w:p>
    <w:p w14:paraId="4F3EE346" w14:textId="77777777" w:rsidR="00DA23B8" w:rsidRPr="002642D0" w:rsidRDefault="00DA23B8" w:rsidP="002642D0">
      <w:pPr>
        <w:ind w:left="907" w:firstLine="0"/>
        <w:rPr>
          <w:rFonts w:cs="Arial"/>
          <w:sz w:val="21"/>
          <w:szCs w:val="21"/>
        </w:rPr>
      </w:pPr>
    </w:p>
    <w:p w14:paraId="7B4FC667" w14:textId="77777777" w:rsidR="007C697C" w:rsidRDefault="007C697C" w:rsidP="00FE3574">
      <w:pPr>
        <w:pStyle w:val="Odstavecseseznamem"/>
        <w:numPr>
          <w:ilvl w:val="1"/>
          <w:numId w:val="19"/>
        </w:numPr>
        <w:contextualSpacing w:val="0"/>
        <w:rPr>
          <w:rFonts w:cs="Arial"/>
          <w:sz w:val="21"/>
          <w:szCs w:val="21"/>
        </w:rPr>
      </w:pPr>
      <w:r w:rsidRPr="00366323">
        <w:rPr>
          <w:rFonts w:cs="Arial"/>
          <w:sz w:val="21"/>
          <w:szCs w:val="21"/>
        </w:rPr>
        <w:t>Tato smlouva je vyhotovena ve 4 stejnopisech, z nichž každá ze smluvních stran obdrží 2 vyhotovení.</w:t>
      </w:r>
    </w:p>
    <w:p w14:paraId="3E7B4D23" w14:textId="77777777" w:rsidR="00EC3F92" w:rsidRPr="00366323" w:rsidRDefault="00EC3F92" w:rsidP="00EC3F92">
      <w:pPr>
        <w:pStyle w:val="Odstavecseseznamem"/>
        <w:ind w:left="425" w:firstLine="0"/>
        <w:contextualSpacing w:val="0"/>
        <w:rPr>
          <w:rFonts w:cs="Arial"/>
          <w:sz w:val="21"/>
          <w:szCs w:val="21"/>
        </w:rPr>
      </w:pPr>
    </w:p>
    <w:tbl>
      <w:tblPr>
        <w:tblW w:w="9606" w:type="dxa"/>
        <w:tblLook w:val="00A0" w:firstRow="1" w:lastRow="0" w:firstColumn="1" w:lastColumn="0" w:noHBand="0" w:noVBand="0"/>
      </w:tblPr>
      <w:tblGrid>
        <w:gridCol w:w="4606"/>
        <w:gridCol w:w="5000"/>
      </w:tblGrid>
      <w:tr w:rsidR="007C697C" w:rsidRPr="00151625" w14:paraId="2678C4FD" w14:textId="77777777" w:rsidTr="00151625">
        <w:tc>
          <w:tcPr>
            <w:tcW w:w="4606" w:type="dxa"/>
            <w:vAlign w:val="center"/>
          </w:tcPr>
          <w:p w14:paraId="1B4B0AF6" w14:textId="77777777" w:rsidR="007C697C" w:rsidRPr="00151625" w:rsidRDefault="007C697C" w:rsidP="00151625">
            <w:pPr>
              <w:spacing w:before="60" w:after="60"/>
              <w:ind w:left="0" w:firstLine="0"/>
              <w:jc w:val="left"/>
              <w:rPr>
                <w:rFonts w:cs="Arial"/>
                <w:sz w:val="21"/>
                <w:szCs w:val="21"/>
                <w:lang w:eastAsia="cs-CZ"/>
              </w:rPr>
            </w:pPr>
            <w:r w:rsidRPr="00151625">
              <w:rPr>
                <w:rFonts w:cs="Arial"/>
                <w:sz w:val="21"/>
                <w:szCs w:val="21"/>
                <w:lang w:eastAsia="cs-CZ"/>
              </w:rPr>
              <w:t xml:space="preserve">V </w:t>
            </w:r>
            <w:r w:rsidRPr="00151625">
              <w:rPr>
                <w:rFonts w:cs="Arial"/>
                <w:sz w:val="21"/>
                <w:szCs w:val="21"/>
                <w:highlight w:val="yellow"/>
                <w:lang w:eastAsia="cs-CZ"/>
              </w:rPr>
              <w:t>…</w:t>
            </w:r>
            <w:r w:rsidRPr="00151625">
              <w:rPr>
                <w:rFonts w:cs="Arial"/>
                <w:sz w:val="21"/>
                <w:szCs w:val="21"/>
                <w:lang w:eastAsia="cs-CZ"/>
              </w:rPr>
              <w:t xml:space="preserve"> dne </w:t>
            </w:r>
            <w:r w:rsidRPr="00151625">
              <w:rPr>
                <w:rFonts w:cs="Arial"/>
                <w:sz w:val="21"/>
                <w:szCs w:val="21"/>
                <w:highlight w:val="yellow"/>
                <w:lang w:eastAsia="cs-CZ"/>
              </w:rPr>
              <w:t>…</w:t>
            </w:r>
          </w:p>
        </w:tc>
        <w:tc>
          <w:tcPr>
            <w:tcW w:w="5000" w:type="dxa"/>
            <w:vAlign w:val="center"/>
          </w:tcPr>
          <w:p w14:paraId="28F051A4" w14:textId="77777777" w:rsidR="007C697C" w:rsidRPr="00151625" w:rsidRDefault="007C697C" w:rsidP="00770EC2">
            <w:pPr>
              <w:spacing w:before="60" w:after="60"/>
              <w:ind w:left="0" w:firstLine="0"/>
              <w:jc w:val="left"/>
              <w:rPr>
                <w:rFonts w:cs="Arial"/>
                <w:sz w:val="21"/>
                <w:szCs w:val="21"/>
                <w:lang w:eastAsia="cs-CZ"/>
              </w:rPr>
            </w:pPr>
            <w:r w:rsidRPr="00151625">
              <w:rPr>
                <w:rFonts w:cs="Arial"/>
                <w:sz w:val="21"/>
                <w:szCs w:val="21"/>
                <w:lang w:eastAsia="cs-CZ"/>
              </w:rPr>
              <w:t>V Brně dne</w:t>
            </w:r>
          </w:p>
        </w:tc>
      </w:tr>
      <w:tr w:rsidR="007C697C" w:rsidRPr="00151625" w14:paraId="5C1C7DB3" w14:textId="77777777" w:rsidTr="00151625">
        <w:trPr>
          <w:trHeight w:val="811"/>
        </w:trPr>
        <w:tc>
          <w:tcPr>
            <w:tcW w:w="4606" w:type="dxa"/>
            <w:vAlign w:val="center"/>
          </w:tcPr>
          <w:p w14:paraId="0229F189" w14:textId="77777777" w:rsidR="007C697C" w:rsidRPr="00151625" w:rsidRDefault="007C697C" w:rsidP="00151625">
            <w:pPr>
              <w:spacing w:before="60" w:after="60"/>
              <w:ind w:left="0" w:firstLine="0"/>
              <w:jc w:val="center"/>
              <w:rPr>
                <w:rFonts w:cs="Arial"/>
                <w:sz w:val="21"/>
                <w:szCs w:val="21"/>
                <w:lang w:eastAsia="cs-CZ"/>
              </w:rPr>
            </w:pPr>
          </w:p>
        </w:tc>
        <w:tc>
          <w:tcPr>
            <w:tcW w:w="5000" w:type="dxa"/>
            <w:vAlign w:val="center"/>
          </w:tcPr>
          <w:p w14:paraId="1E23BD29" w14:textId="77777777" w:rsidR="007C697C" w:rsidRPr="00151625" w:rsidRDefault="007C697C" w:rsidP="00151625">
            <w:pPr>
              <w:spacing w:before="60" w:after="60"/>
              <w:ind w:left="0" w:firstLine="0"/>
              <w:jc w:val="center"/>
              <w:rPr>
                <w:rFonts w:cs="Arial"/>
                <w:sz w:val="21"/>
                <w:szCs w:val="21"/>
                <w:lang w:eastAsia="cs-CZ"/>
              </w:rPr>
            </w:pPr>
          </w:p>
        </w:tc>
      </w:tr>
      <w:tr w:rsidR="007C697C" w:rsidRPr="00151625" w14:paraId="19F09CF5" w14:textId="77777777" w:rsidTr="00151625">
        <w:tc>
          <w:tcPr>
            <w:tcW w:w="4606" w:type="dxa"/>
            <w:vAlign w:val="center"/>
          </w:tcPr>
          <w:p w14:paraId="4C0F2886" w14:textId="77777777"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14:paraId="7C92771D" w14:textId="77777777"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lang w:eastAsia="cs-CZ"/>
              </w:rPr>
              <w:t>prof. RNDr. Ing. Michal V. Marek DrSc., dr. h. c.</w:t>
            </w:r>
          </w:p>
        </w:tc>
      </w:tr>
      <w:tr w:rsidR="007C697C" w:rsidRPr="00151625" w14:paraId="5E4A2303" w14:textId="77777777" w:rsidTr="00151625">
        <w:tc>
          <w:tcPr>
            <w:tcW w:w="4606" w:type="dxa"/>
            <w:vAlign w:val="center"/>
          </w:tcPr>
          <w:p w14:paraId="3EC21B93" w14:textId="77777777"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14:paraId="37A8B590" w14:textId="77777777" w:rsidR="007C697C" w:rsidRPr="00151625" w:rsidRDefault="000C11B6" w:rsidP="00151625">
            <w:pPr>
              <w:spacing w:before="60" w:after="0"/>
              <w:ind w:left="0" w:firstLine="0"/>
              <w:jc w:val="center"/>
              <w:rPr>
                <w:rFonts w:cs="Arial"/>
                <w:sz w:val="21"/>
                <w:szCs w:val="21"/>
                <w:lang w:eastAsia="cs-CZ"/>
              </w:rPr>
            </w:pPr>
            <w:r>
              <w:rPr>
                <w:rFonts w:cs="Arial"/>
                <w:sz w:val="21"/>
                <w:szCs w:val="21"/>
                <w:lang w:eastAsia="cs-CZ"/>
              </w:rPr>
              <w:t>pověřen řízením</w:t>
            </w:r>
          </w:p>
        </w:tc>
      </w:tr>
      <w:tr w:rsidR="007C697C" w:rsidRPr="00151625" w14:paraId="3D50DE84" w14:textId="77777777" w:rsidTr="00151625">
        <w:tc>
          <w:tcPr>
            <w:tcW w:w="4606" w:type="dxa"/>
            <w:vAlign w:val="center"/>
          </w:tcPr>
          <w:p w14:paraId="5D2E11CA" w14:textId="77777777"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14:paraId="4B6D5B35" w14:textId="77777777" w:rsidR="007C697C" w:rsidRPr="00151625" w:rsidRDefault="000C11B6" w:rsidP="000C11B6">
            <w:pPr>
              <w:spacing w:before="60" w:after="0"/>
              <w:ind w:left="0" w:firstLine="0"/>
              <w:jc w:val="center"/>
              <w:rPr>
                <w:rFonts w:cs="Arial"/>
                <w:sz w:val="21"/>
                <w:szCs w:val="21"/>
                <w:lang w:eastAsia="cs-CZ"/>
              </w:rPr>
            </w:pPr>
            <w:r>
              <w:rPr>
                <w:rFonts w:cs="Arial"/>
                <w:sz w:val="21"/>
                <w:szCs w:val="21"/>
                <w:lang w:eastAsia="cs-CZ"/>
              </w:rPr>
              <w:t>Ústavu</w:t>
            </w:r>
            <w:r w:rsidR="007C697C" w:rsidRPr="00151625">
              <w:rPr>
                <w:rFonts w:cs="Arial"/>
                <w:sz w:val="21"/>
                <w:szCs w:val="21"/>
                <w:lang w:eastAsia="cs-CZ"/>
              </w:rPr>
              <w:t xml:space="preserve"> výzkumu globální změny AV ČR, v. v. i.</w:t>
            </w:r>
          </w:p>
        </w:tc>
      </w:tr>
    </w:tbl>
    <w:p w14:paraId="627534C2" w14:textId="77777777" w:rsidR="007C697C" w:rsidRDefault="007C697C">
      <w:pPr>
        <w:rPr>
          <w:rFonts w:cs="Arial"/>
          <w:b/>
          <w:smallCaps/>
          <w:spacing w:val="32"/>
          <w:sz w:val="21"/>
          <w:szCs w:val="21"/>
        </w:rPr>
      </w:pPr>
      <w:r>
        <w:rPr>
          <w:rFonts w:cs="Arial"/>
          <w:b/>
          <w:smallCaps/>
          <w:spacing w:val="32"/>
          <w:sz w:val="21"/>
          <w:szCs w:val="21"/>
        </w:rPr>
        <w:br w:type="page"/>
      </w:r>
    </w:p>
    <w:p w14:paraId="4575E944" w14:textId="0EE93247" w:rsidR="007C697C" w:rsidRPr="00366323" w:rsidRDefault="007C697C" w:rsidP="00DA7E4F">
      <w:pPr>
        <w:rPr>
          <w:rFonts w:cs="Arial"/>
          <w:sz w:val="21"/>
          <w:szCs w:val="21"/>
        </w:rPr>
      </w:pPr>
      <w:r w:rsidRPr="00366323">
        <w:rPr>
          <w:rFonts w:cs="Arial"/>
          <w:b/>
          <w:smallCaps/>
          <w:spacing w:val="32"/>
          <w:sz w:val="21"/>
          <w:szCs w:val="21"/>
        </w:rPr>
        <w:t>Příloha</w:t>
      </w:r>
      <w:r w:rsidR="00DA23B8">
        <w:rPr>
          <w:rFonts w:cs="Arial"/>
          <w:b/>
          <w:smallCaps/>
          <w:spacing w:val="32"/>
          <w:sz w:val="21"/>
          <w:szCs w:val="21"/>
        </w:rPr>
        <w:t xml:space="preserve"> č. 1</w:t>
      </w:r>
      <w:r w:rsidRPr="00366323">
        <w:rPr>
          <w:rFonts w:cs="Arial"/>
          <w:b/>
          <w:smallCaps/>
          <w:spacing w:val="32"/>
          <w:sz w:val="21"/>
          <w:szCs w:val="21"/>
        </w:rPr>
        <w:t>: Rozpočet (oceněný soupis prací)</w:t>
      </w:r>
    </w:p>
    <w:p w14:paraId="5782BA08" w14:textId="77777777" w:rsidR="007C697C" w:rsidRPr="00366323" w:rsidRDefault="007C697C" w:rsidP="00DA7E4F">
      <w:pPr>
        <w:pStyle w:val="Zhlav"/>
        <w:rPr>
          <w:rFonts w:cs="Arial"/>
          <w:b/>
          <w:bCs/>
          <w:color w:val="86B918"/>
          <w:sz w:val="21"/>
          <w:szCs w:val="21"/>
        </w:rPr>
      </w:pPr>
      <w:r w:rsidRPr="00366323">
        <w:rPr>
          <w:rFonts w:cs="Arial"/>
          <w:b/>
          <w:bCs/>
          <w:color w:val="86B918"/>
          <w:sz w:val="21"/>
          <w:szCs w:val="21"/>
        </w:rPr>
        <w:t>____________________________________________</w:t>
      </w:r>
      <w:r>
        <w:rPr>
          <w:rFonts w:cs="Arial"/>
          <w:b/>
          <w:bCs/>
          <w:color w:val="86B918"/>
          <w:sz w:val="21"/>
          <w:szCs w:val="21"/>
        </w:rPr>
        <w:t>____</w:t>
      </w:r>
      <w:r w:rsidRPr="00366323">
        <w:rPr>
          <w:rFonts w:cs="Arial"/>
          <w:b/>
          <w:bCs/>
          <w:color w:val="86B918"/>
          <w:sz w:val="21"/>
          <w:szCs w:val="21"/>
        </w:rPr>
        <w:t>_____________________________</w:t>
      </w:r>
    </w:p>
    <w:p w14:paraId="4D27A710" w14:textId="77777777" w:rsidR="007C697C" w:rsidRDefault="007C697C" w:rsidP="00DA7E4F">
      <w:pPr>
        <w:ind w:left="0" w:firstLine="0"/>
        <w:rPr>
          <w:rFonts w:cs="Arial"/>
          <w:sz w:val="21"/>
          <w:szCs w:val="21"/>
        </w:rPr>
      </w:pPr>
      <w:r w:rsidRPr="00366323">
        <w:rPr>
          <w:rFonts w:cs="Arial"/>
          <w:sz w:val="21"/>
          <w:szCs w:val="21"/>
          <w:highlight w:val="yellow"/>
        </w:rPr>
        <w:t>…</w:t>
      </w:r>
    </w:p>
    <w:p w14:paraId="46230888" w14:textId="77777777" w:rsidR="00DA23B8" w:rsidRDefault="00DA23B8" w:rsidP="00DA7E4F">
      <w:pPr>
        <w:ind w:left="0" w:firstLine="0"/>
        <w:rPr>
          <w:rFonts w:cs="Arial"/>
          <w:sz w:val="21"/>
          <w:szCs w:val="21"/>
        </w:rPr>
      </w:pPr>
    </w:p>
    <w:p w14:paraId="490B232C" w14:textId="4B5119B0" w:rsidR="00DA23B8" w:rsidRDefault="00DA23B8">
      <w:pPr>
        <w:spacing w:before="0" w:after="0"/>
        <w:ind w:left="0" w:firstLine="0"/>
        <w:jc w:val="left"/>
        <w:rPr>
          <w:rFonts w:cs="Arial"/>
          <w:sz w:val="21"/>
          <w:szCs w:val="21"/>
          <w:highlight w:val="yellow"/>
        </w:rPr>
      </w:pPr>
      <w:r>
        <w:rPr>
          <w:rFonts w:cs="Arial"/>
          <w:sz w:val="21"/>
          <w:szCs w:val="21"/>
          <w:highlight w:val="yellow"/>
        </w:rPr>
        <w:br w:type="page"/>
      </w:r>
    </w:p>
    <w:p w14:paraId="748ED3A0" w14:textId="3C90B903" w:rsidR="00DA23B8" w:rsidRPr="00366323" w:rsidRDefault="00DA23B8" w:rsidP="00DA23B8">
      <w:pPr>
        <w:rPr>
          <w:rFonts w:cs="Arial"/>
          <w:sz w:val="21"/>
          <w:szCs w:val="21"/>
        </w:rPr>
      </w:pPr>
      <w:r w:rsidRPr="00366323">
        <w:rPr>
          <w:rFonts w:cs="Arial"/>
          <w:b/>
          <w:smallCaps/>
          <w:spacing w:val="32"/>
          <w:sz w:val="21"/>
          <w:szCs w:val="21"/>
        </w:rPr>
        <w:t>Příloha</w:t>
      </w:r>
      <w:r>
        <w:rPr>
          <w:rFonts w:cs="Arial"/>
          <w:b/>
          <w:smallCaps/>
          <w:spacing w:val="32"/>
          <w:sz w:val="21"/>
          <w:szCs w:val="21"/>
        </w:rPr>
        <w:t xml:space="preserve"> č. 2 </w:t>
      </w:r>
      <w:r w:rsidR="00072E34">
        <w:rPr>
          <w:rFonts w:cs="Arial"/>
          <w:b/>
          <w:smallCaps/>
          <w:spacing w:val="32"/>
          <w:sz w:val="21"/>
          <w:szCs w:val="21"/>
        </w:rPr>
        <w:t>Věcný h</w:t>
      </w:r>
      <w:r w:rsidRPr="00DA23B8">
        <w:rPr>
          <w:rFonts w:cs="Arial"/>
          <w:b/>
          <w:smallCaps/>
          <w:spacing w:val="32"/>
          <w:sz w:val="21"/>
          <w:szCs w:val="21"/>
        </w:rPr>
        <w:t>armonogram prací</w:t>
      </w:r>
    </w:p>
    <w:p w14:paraId="265996C4" w14:textId="77777777" w:rsidR="00DA23B8" w:rsidRPr="00366323" w:rsidRDefault="00DA23B8" w:rsidP="00DA23B8">
      <w:pPr>
        <w:pStyle w:val="Zhlav"/>
        <w:rPr>
          <w:rFonts w:cs="Arial"/>
          <w:b/>
          <w:bCs/>
          <w:color w:val="86B918"/>
          <w:sz w:val="21"/>
          <w:szCs w:val="21"/>
        </w:rPr>
      </w:pPr>
      <w:r w:rsidRPr="00366323">
        <w:rPr>
          <w:rFonts w:cs="Arial"/>
          <w:b/>
          <w:bCs/>
          <w:color w:val="86B918"/>
          <w:sz w:val="21"/>
          <w:szCs w:val="21"/>
        </w:rPr>
        <w:t>____________________________________________</w:t>
      </w:r>
      <w:r>
        <w:rPr>
          <w:rFonts w:cs="Arial"/>
          <w:b/>
          <w:bCs/>
          <w:color w:val="86B918"/>
          <w:sz w:val="21"/>
          <w:szCs w:val="21"/>
        </w:rPr>
        <w:t>____</w:t>
      </w:r>
      <w:r w:rsidRPr="00366323">
        <w:rPr>
          <w:rFonts w:cs="Arial"/>
          <w:b/>
          <w:bCs/>
          <w:color w:val="86B918"/>
          <w:sz w:val="21"/>
          <w:szCs w:val="21"/>
        </w:rPr>
        <w:t>_____________________________</w:t>
      </w:r>
    </w:p>
    <w:p w14:paraId="55F9A2F6" w14:textId="17166B9A" w:rsidR="00DA23B8" w:rsidRPr="00366323" w:rsidRDefault="00DA23B8" w:rsidP="00DA23B8">
      <w:pPr>
        <w:ind w:left="0" w:firstLine="0"/>
        <w:rPr>
          <w:rFonts w:cs="Arial"/>
          <w:sz w:val="21"/>
          <w:szCs w:val="21"/>
        </w:rPr>
      </w:pPr>
    </w:p>
    <w:p w14:paraId="01535274" w14:textId="7CAF8D88" w:rsidR="00072E34" w:rsidRDefault="00072E34">
      <w:pPr>
        <w:spacing w:before="0" w:after="0"/>
        <w:ind w:left="0" w:firstLine="0"/>
        <w:jc w:val="left"/>
        <w:rPr>
          <w:rFonts w:cs="Arial"/>
          <w:sz w:val="21"/>
          <w:szCs w:val="21"/>
        </w:rPr>
      </w:pPr>
      <w:r>
        <w:rPr>
          <w:rFonts w:cs="Arial"/>
          <w:sz w:val="21"/>
          <w:szCs w:val="21"/>
        </w:rPr>
        <w:br w:type="page"/>
      </w:r>
    </w:p>
    <w:p w14:paraId="1EA4A3E7" w14:textId="53C73778" w:rsidR="00072E34" w:rsidRPr="00366323" w:rsidRDefault="00072E34" w:rsidP="00072E34">
      <w:pPr>
        <w:rPr>
          <w:rFonts w:cs="Arial"/>
          <w:sz w:val="21"/>
          <w:szCs w:val="21"/>
        </w:rPr>
      </w:pPr>
      <w:r w:rsidRPr="00366323">
        <w:rPr>
          <w:rFonts w:cs="Arial"/>
          <w:b/>
          <w:smallCaps/>
          <w:spacing w:val="32"/>
          <w:sz w:val="21"/>
          <w:szCs w:val="21"/>
        </w:rPr>
        <w:t>Příloha</w:t>
      </w:r>
      <w:r>
        <w:rPr>
          <w:rFonts w:cs="Arial"/>
          <w:b/>
          <w:smallCaps/>
          <w:spacing w:val="32"/>
          <w:sz w:val="21"/>
          <w:szCs w:val="21"/>
        </w:rPr>
        <w:t xml:space="preserve"> č. 3 Finanční h</w:t>
      </w:r>
      <w:r w:rsidRPr="00DA23B8">
        <w:rPr>
          <w:rFonts w:cs="Arial"/>
          <w:b/>
          <w:smallCaps/>
          <w:spacing w:val="32"/>
          <w:sz w:val="21"/>
          <w:szCs w:val="21"/>
        </w:rPr>
        <w:t>armonogram prací</w:t>
      </w:r>
    </w:p>
    <w:p w14:paraId="2D30A4DE" w14:textId="77777777" w:rsidR="00072E34" w:rsidRPr="00366323" w:rsidRDefault="00072E34" w:rsidP="00072E34">
      <w:pPr>
        <w:pStyle w:val="Zhlav"/>
        <w:rPr>
          <w:rFonts w:cs="Arial"/>
          <w:b/>
          <w:bCs/>
          <w:color w:val="86B918"/>
          <w:sz w:val="21"/>
          <w:szCs w:val="21"/>
        </w:rPr>
      </w:pPr>
      <w:r w:rsidRPr="00366323">
        <w:rPr>
          <w:rFonts w:cs="Arial"/>
          <w:b/>
          <w:bCs/>
          <w:color w:val="86B918"/>
          <w:sz w:val="21"/>
          <w:szCs w:val="21"/>
        </w:rPr>
        <w:t>____________________________________________</w:t>
      </w:r>
      <w:r>
        <w:rPr>
          <w:rFonts w:cs="Arial"/>
          <w:b/>
          <w:bCs/>
          <w:color w:val="86B918"/>
          <w:sz w:val="21"/>
          <w:szCs w:val="21"/>
        </w:rPr>
        <w:t>____</w:t>
      </w:r>
      <w:r w:rsidRPr="00366323">
        <w:rPr>
          <w:rFonts w:cs="Arial"/>
          <w:b/>
          <w:bCs/>
          <w:color w:val="86B918"/>
          <w:sz w:val="21"/>
          <w:szCs w:val="21"/>
        </w:rPr>
        <w:t>_____________________________</w:t>
      </w:r>
    </w:p>
    <w:p w14:paraId="3E31AB38" w14:textId="77777777" w:rsidR="00072E34" w:rsidRPr="00366323" w:rsidRDefault="00072E34" w:rsidP="00072E34">
      <w:pPr>
        <w:ind w:left="0" w:firstLine="0"/>
        <w:rPr>
          <w:rFonts w:cs="Arial"/>
          <w:sz w:val="21"/>
          <w:szCs w:val="21"/>
        </w:rPr>
      </w:pPr>
    </w:p>
    <w:p w14:paraId="75D59AE8" w14:textId="77777777" w:rsidR="00DA23B8" w:rsidRPr="00366323" w:rsidRDefault="00DA23B8" w:rsidP="00DA7E4F">
      <w:pPr>
        <w:ind w:left="0" w:firstLine="0"/>
        <w:rPr>
          <w:rFonts w:cs="Arial"/>
          <w:sz w:val="21"/>
          <w:szCs w:val="21"/>
        </w:rPr>
      </w:pPr>
    </w:p>
    <w:sectPr w:rsidR="00DA23B8" w:rsidRPr="00366323" w:rsidSect="00E837B7">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34759" w14:textId="77777777" w:rsidR="00A1126D" w:rsidRDefault="00A1126D" w:rsidP="00E837B7">
      <w:pPr>
        <w:spacing w:before="0" w:after="0"/>
      </w:pPr>
      <w:r>
        <w:separator/>
      </w:r>
    </w:p>
  </w:endnote>
  <w:endnote w:type="continuationSeparator" w:id="0">
    <w:p w14:paraId="1AC727A9" w14:textId="77777777" w:rsidR="00A1126D" w:rsidRDefault="00A1126D"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A5F4" w14:textId="77777777" w:rsidR="007C697C" w:rsidRPr="00606B8A" w:rsidRDefault="007C697C" w:rsidP="00EA13EF">
    <w:pPr>
      <w:pStyle w:val="Zhlav"/>
      <w:rPr>
        <w:rFonts w:cs="Arial"/>
        <w:b/>
        <w:bCs/>
        <w:color w:val="004894"/>
      </w:rPr>
    </w:pPr>
    <w:r w:rsidRPr="00606B8A">
      <w:rPr>
        <w:rFonts w:cs="Arial"/>
        <w:b/>
        <w:bCs/>
        <w:color w:val="004894"/>
      </w:rPr>
      <w:t>__________________________________________________________________________</w:t>
    </w:r>
  </w:p>
  <w:p w14:paraId="03F780DF" w14:textId="77777777" w:rsidR="007C697C" w:rsidRPr="00E837B7" w:rsidRDefault="007C697C" w:rsidP="00EA13EF">
    <w:pPr>
      <w:pStyle w:val="Zhlav"/>
      <w:spacing w:after="120"/>
      <w:jc w:val="center"/>
      <w:rPr>
        <w:rFonts w:cs="Arial"/>
        <w:bCs/>
        <w:sz w:val="8"/>
        <w:szCs w:val="8"/>
      </w:rPr>
    </w:pPr>
  </w:p>
  <w:p w14:paraId="4917AEF9" w14:textId="77777777" w:rsidR="007C697C" w:rsidRPr="006F6BBE" w:rsidRDefault="007C697C" w:rsidP="00EA13EF">
    <w:pPr>
      <w:pStyle w:val="Zpat"/>
      <w:jc w:val="center"/>
      <w:rPr>
        <w:rFonts w:cs="Arial"/>
        <w:sz w:val="21"/>
        <w:szCs w:val="21"/>
      </w:rPr>
    </w:pPr>
    <w:r w:rsidRPr="006F6BBE">
      <w:rPr>
        <w:rFonts w:cs="Arial"/>
        <w:bCs/>
        <w:sz w:val="21"/>
        <w:szCs w:val="21"/>
      </w:rPr>
      <w:t xml:space="preserve">Strana </w:t>
    </w:r>
    <w:r w:rsidR="001504EB" w:rsidRPr="006F6BBE">
      <w:rPr>
        <w:rFonts w:cs="Arial"/>
        <w:bCs/>
        <w:sz w:val="21"/>
        <w:szCs w:val="21"/>
      </w:rPr>
      <w:fldChar w:fldCharType="begin"/>
    </w:r>
    <w:r w:rsidRPr="006F6BBE">
      <w:rPr>
        <w:rFonts w:cs="Arial"/>
        <w:bCs/>
        <w:sz w:val="21"/>
        <w:szCs w:val="21"/>
      </w:rPr>
      <w:instrText xml:space="preserve"> PAGE </w:instrText>
    </w:r>
    <w:r w:rsidR="001504EB" w:rsidRPr="006F6BBE">
      <w:rPr>
        <w:rFonts w:cs="Arial"/>
        <w:bCs/>
        <w:sz w:val="21"/>
        <w:szCs w:val="21"/>
      </w:rPr>
      <w:fldChar w:fldCharType="separate"/>
    </w:r>
    <w:r w:rsidR="00055813">
      <w:rPr>
        <w:rFonts w:cs="Arial"/>
        <w:bCs/>
        <w:noProof/>
        <w:sz w:val="21"/>
        <w:szCs w:val="21"/>
      </w:rPr>
      <w:t>16</w:t>
    </w:r>
    <w:r w:rsidR="001504EB" w:rsidRPr="006F6BBE">
      <w:rPr>
        <w:rFonts w:cs="Arial"/>
        <w:bCs/>
        <w:sz w:val="21"/>
        <w:szCs w:val="21"/>
      </w:rPr>
      <w:fldChar w:fldCharType="end"/>
    </w:r>
    <w:r w:rsidRPr="006F6BBE">
      <w:rPr>
        <w:rFonts w:cs="Arial"/>
        <w:bCs/>
        <w:sz w:val="21"/>
        <w:szCs w:val="21"/>
      </w:rPr>
      <w:t xml:space="preserve"> (celkem </w:t>
    </w:r>
    <w:r w:rsidR="001504EB" w:rsidRPr="006F6BBE">
      <w:rPr>
        <w:rFonts w:cs="Arial"/>
        <w:bCs/>
        <w:sz w:val="21"/>
        <w:szCs w:val="21"/>
      </w:rPr>
      <w:fldChar w:fldCharType="begin"/>
    </w:r>
    <w:r w:rsidRPr="006F6BBE">
      <w:rPr>
        <w:rFonts w:cs="Arial"/>
        <w:bCs/>
        <w:sz w:val="21"/>
        <w:szCs w:val="21"/>
      </w:rPr>
      <w:instrText xml:space="preserve"> NUMPAGES </w:instrText>
    </w:r>
    <w:r w:rsidR="001504EB" w:rsidRPr="006F6BBE">
      <w:rPr>
        <w:rFonts w:cs="Arial"/>
        <w:bCs/>
        <w:sz w:val="21"/>
        <w:szCs w:val="21"/>
      </w:rPr>
      <w:fldChar w:fldCharType="separate"/>
    </w:r>
    <w:r w:rsidR="00055813">
      <w:rPr>
        <w:rFonts w:cs="Arial"/>
        <w:bCs/>
        <w:noProof/>
        <w:sz w:val="21"/>
        <w:szCs w:val="21"/>
      </w:rPr>
      <w:t>16</w:t>
    </w:r>
    <w:r w:rsidR="001504EB"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FA26" w14:textId="77777777" w:rsidR="007C697C" w:rsidRPr="00606B8A" w:rsidRDefault="007C697C" w:rsidP="00E837B7">
    <w:pPr>
      <w:pStyle w:val="Zhlav"/>
      <w:rPr>
        <w:rFonts w:cs="Arial"/>
        <w:b/>
        <w:bCs/>
        <w:color w:val="004894"/>
      </w:rPr>
    </w:pPr>
    <w:r w:rsidRPr="00606B8A">
      <w:rPr>
        <w:rFonts w:cs="Arial"/>
        <w:b/>
        <w:bCs/>
        <w:color w:val="004894"/>
      </w:rPr>
      <w:t>__________________________________________________________________________</w:t>
    </w:r>
  </w:p>
  <w:p w14:paraId="38AD346F" w14:textId="77777777" w:rsidR="007C697C" w:rsidRPr="00E837B7" w:rsidRDefault="007C697C" w:rsidP="00E837B7">
    <w:pPr>
      <w:pStyle w:val="Zhlav"/>
      <w:spacing w:after="120"/>
      <w:jc w:val="center"/>
      <w:rPr>
        <w:rFonts w:cs="Arial"/>
        <w:bCs/>
        <w:sz w:val="8"/>
        <w:szCs w:val="8"/>
      </w:rPr>
    </w:pPr>
  </w:p>
  <w:p w14:paraId="67C15BBE" w14:textId="77777777" w:rsidR="007C697C" w:rsidRPr="00E837B7" w:rsidRDefault="007C697C" w:rsidP="00E837B7">
    <w:pPr>
      <w:pStyle w:val="Zpat"/>
      <w:jc w:val="center"/>
      <w:rPr>
        <w:rFonts w:cs="Arial"/>
      </w:rPr>
    </w:pPr>
    <w:r w:rsidRPr="00606B8A">
      <w:rPr>
        <w:rFonts w:cs="Arial"/>
        <w:bCs/>
      </w:rPr>
      <w:t xml:space="preserve">Strana </w:t>
    </w:r>
    <w:r w:rsidR="001504EB" w:rsidRPr="00606B8A">
      <w:rPr>
        <w:rFonts w:cs="Arial"/>
        <w:bCs/>
      </w:rPr>
      <w:fldChar w:fldCharType="begin"/>
    </w:r>
    <w:r w:rsidRPr="00606B8A">
      <w:rPr>
        <w:rFonts w:cs="Arial"/>
        <w:bCs/>
      </w:rPr>
      <w:instrText xml:space="preserve"> PAGE </w:instrText>
    </w:r>
    <w:r w:rsidR="001504EB" w:rsidRPr="00606B8A">
      <w:rPr>
        <w:rFonts w:cs="Arial"/>
        <w:bCs/>
      </w:rPr>
      <w:fldChar w:fldCharType="separate"/>
    </w:r>
    <w:r w:rsidR="00055813">
      <w:rPr>
        <w:rFonts w:cs="Arial"/>
        <w:bCs/>
        <w:noProof/>
      </w:rPr>
      <w:t>1</w:t>
    </w:r>
    <w:r w:rsidR="001504EB" w:rsidRPr="00606B8A">
      <w:rPr>
        <w:rFonts w:cs="Arial"/>
        <w:bCs/>
      </w:rPr>
      <w:fldChar w:fldCharType="end"/>
    </w:r>
    <w:r w:rsidRPr="00606B8A">
      <w:rPr>
        <w:rFonts w:cs="Arial"/>
        <w:bCs/>
      </w:rPr>
      <w:t xml:space="preserve"> (celkem </w:t>
    </w:r>
    <w:r w:rsidR="001504EB" w:rsidRPr="00606B8A">
      <w:rPr>
        <w:rFonts w:cs="Arial"/>
        <w:bCs/>
      </w:rPr>
      <w:fldChar w:fldCharType="begin"/>
    </w:r>
    <w:r w:rsidRPr="00606B8A">
      <w:rPr>
        <w:rFonts w:cs="Arial"/>
        <w:bCs/>
      </w:rPr>
      <w:instrText xml:space="preserve"> NUMPAGES </w:instrText>
    </w:r>
    <w:r w:rsidR="001504EB" w:rsidRPr="00606B8A">
      <w:rPr>
        <w:rFonts w:cs="Arial"/>
        <w:bCs/>
      </w:rPr>
      <w:fldChar w:fldCharType="separate"/>
    </w:r>
    <w:r w:rsidR="00055813">
      <w:rPr>
        <w:rFonts w:cs="Arial"/>
        <w:bCs/>
        <w:noProof/>
      </w:rPr>
      <w:t>16</w:t>
    </w:r>
    <w:r w:rsidR="001504EB"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F1038" w14:textId="77777777" w:rsidR="00A1126D" w:rsidRDefault="00A1126D" w:rsidP="00E837B7">
      <w:pPr>
        <w:spacing w:before="0" w:after="0"/>
      </w:pPr>
      <w:r>
        <w:separator/>
      </w:r>
    </w:p>
  </w:footnote>
  <w:footnote w:type="continuationSeparator" w:id="0">
    <w:p w14:paraId="2AD23C34" w14:textId="77777777" w:rsidR="00A1126D" w:rsidRDefault="00A1126D" w:rsidP="00E837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9D4" w14:textId="77777777" w:rsidR="007C697C" w:rsidRPr="006F6BBE" w:rsidRDefault="007C697C" w:rsidP="00F715DC">
    <w:pPr>
      <w:pStyle w:val="Zhlav"/>
      <w:spacing w:before="0"/>
      <w:jc w:val="left"/>
      <w:rPr>
        <w:rFonts w:cs="Arial"/>
        <w:b/>
        <w:sz w:val="21"/>
        <w:szCs w:val="21"/>
      </w:rPr>
    </w:pPr>
    <w:r>
      <w:rPr>
        <w:rFonts w:cs="Arial"/>
        <w:b/>
        <w:sz w:val="21"/>
        <w:szCs w:val="21"/>
      </w:rPr>
      <w:t xml:space="preserve">Rozšíření </w:t>
    </w:r>
    <w:r w:rsidR="00483A55">
      <w:rPr>
        <w:rFonts w:cs="Arial"/>
        <w:b/>
        <w:sz w:val="21"/>
        <w:szCs w:val="21"/>
      </w:rPr>
      <w:t>administrativních prostor 2016</w:t>
    </w:r>
  </w:p>
  <w:p w14:paraId="00A2AB0D" w14:textId="77777777" w:rsidR="007C697C" w:rsidRPr="00E837B7" w:rsidRDefault="007C697C"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7B88CDD0" w14:textId="77777777" w:rsidR="007C697C" w:rsidRPr="00EA13EF" w:rsidRDefault="007C697C" w:rsidP="00F715DC">
    <w:pPr>
      <w:pStyle w:val="Zhlav"/>
      <w:spacing w:before="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45F7" w14:textId="77777777" w:rsidR="001054E3" w:rsidRDefault="0092016B" w:rsidP="001054E3">
    <w:pPr>
      <w:pStyle w:val="Zhlav"/>
      <w:jc w:val="left"/>
      <w:rPr>
        <w:rFonts w:cs="Arial"/>
      </w:rPr>
    </w:pPr>
    <w:r>
      <w:rPr>
        <w:rFonts w:cs="Arial"/>
        <w:noProof/>
        <w:lang w:eastAsia="cs-CZ"/>
      </w:rPr>
      <w:drawing>
        <wp:inline distT="0" distB="0" distL="0" distR="0" wp14:anchorId="681C709B" wp14:editId="2618D3F6">
          <wp:extent cx="1733910" cy="64180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zechglobe_krivky.jpg"/>
                  <pic:cNvPicPr/>
                </pic:nvPicPr>
                <pic:blipFill>
                  <a:blip r:embed="rId1">
                    <a:extLst>
                      <a:ext uri="{28A0092B-C50C-407E-A947-70E740481C1C}">
                        <a14:useLocalDpi xmlns:a14="http://schemas.microsoft.com/office/drawing/2010/main" val="0"/>
                      </a:ext>
                    </a:extLst>
                  </a:blip>
                  <a:stretch>
                    <a:fillRect/>
                  </a:stretch>
                </pic:blipFill>
                <pic:spPr>
                  <a:xfrm>
                    <a:off x="0" y="0"/>
                    <a:ext cx="1782271" cy="659707"/>
                  </a:xfrm>
                  <a:prstGeom prst="rect">
                    <a:avLst/>
                  </a:prstGeom>
                </pic:spPr>
              </pic:pic>
            </a:graphicData>
          </a:graphic>
        </wp:inline>
      </w:drawing>
    </w:r>
  </w:p>
  <w:p w14:paraId="0A10E8A7" w14:textId="77777777" w:rsidR="007C697C" w:rsidRPr="00E837B7" w:rsidRDefault="007C697C"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802"/>
    <w:multiLevelType w:val="hybridMultilevel"/>
    <w:tmpl w:val="5C98D170"/>
    <w:lvl w:ilvl="0" w:tplc="04050019">
      <w:start w:val="1"/>
      <w:numFmt w:val="lowerLetter"/>
      <w:lvlText w:val="%1."/>
      <w:lvlJc w:val="left"/>
      <w:pPr>
        <w:ind w:left="1440" w:hanging="360"/>
      </w:pPr>
      <w:rPr>
        <w:rFonts w:cs="Times New Roman"/>
      </w:r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cs="Times New Roman"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15:restartNumberingAfterBreak="0">
    <w:nsid w:val="1E7B1DC2"/>
    <w:multiLevelType w:val="multilevel"/>
    <w:tmpl w:val="2E5CF590"/>
    <w:lvl w:ilvl="0">
      <w:start w:val="5"/>
      <w:numFmt w:val="upperRoman"/>
      <w:lvlText w:val="%1."/>
      <w:lvlJc w:val="left"/>
      <w:pPr>
        <w:ind w:left="425" w:hanging="425"/>
      </w:pPr>
      <w:rPr>
        <w:rFonts w:cs="Times New Roman" w:hint="default"/>
        <w:b/>
        <w:kern w:val="8"/>
      </w:rPr>
    </w:lvl>
    <w:lvl w:ilvl="1">
      <w:start w:val="3"/>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4E950B5"/>
    <w:multiLevelType w:val="multilevel"/>
    <w:tmpl w:val="D30289DE"/>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453721E5"/>
    <w:multiLevelType w:val="multilevel"/>
    <w:tmpl w:val="B53AF1A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794" w:hanging="170"/>
      </w:pPr>
      <w:rPr>
        <w:rFonts w:cs="Times New Roman" w:hint="default"/>
      </w:rPr>
    </w:lvl>
    <w:lvl w:ilvl="5">
      <w:start w:val="1"/>
      <w:numFmt w:val="lowerRoman"/>
      <w:lvlText w:val="%6."/>
      <w:lvlJc w:val="left"/>
      <w:pPr>
        <w:ind w:left="425" w:hanging="425"/>
      </w:pPr>
      <w:rPr>
        <w:rFonts w:cs="Times New Roman" w:hint="default"/>
      </w:rPr>
    </w:lvl>
    <w:lvl w:ilvl="6">
      <w:start w:val="1"/>
      <w:numFmt w:val="decimal"/>
      <w:lvlText w:val="%7."/>
      <w:lvlJc w:val="left"/>
      <w:pPr>
        <w:ind w:left="425" w:hanging="425"/>
      </w:pPr>
      <w:rPr>
        <w:rFonts w:cs="Times New Roman" w:hint="default"/>
      </w:rPr>
    </w:lvl>
    <w:lvl w:ilvl="7">
      <w:start w:val="1"/>
      <w:numFmt w:val="lowerLetter"/>
      <w:lvlText w:val="%8."/>
      <w:lvlJc w:val="left"/>
      <w:pPr>
        <w:ind w:left="425" w:hanging="425"/>
      </w:pPr>
      <w:rPr>
        <w:rFonts w:cs="Times New Roman" w:hint="default"/>
      </w:rPr>
    </w:lvl>
    <w:lvl w:ilvl="8">
      <w:start w:val="1"/>
      <w:numFmt w:val="lowerRoman"/>
      <w:lvlText w:val="%9."/>
      <w:lvlJc w:val="left"/>
      <w:pPr>
        <w:ind w:left="425" w:hanging="425"/>
      </w:pPr>
      <w:rPr>
        <w:rFonts w:cs="Times New Roman" w:hint="default"/>
      </w:rPr>
    </w:lvl>
  </w:abstractNum>
  <w:abstractNum w:abstractNumId="9"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7E0045BC"/>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4">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907" w:hanging="283"/>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5">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907" w:hanging="283"/>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6">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7">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1134" w:hanging="283"/>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8">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decimal"/>
        <w:lvlText w:val="%6."/>
        <w:lvlJc w:val="left"/>
        <w:pPr>
          <w:ind w:left="1134" w:hanging="283"/>
        </w:pPr>
        <w:rPr>
          <w:rFonts w:cs="Times New Roman" w:hint="default"/>
        </w:rPr>
      </w:lvl>
    </w:lvlOverride>
    <w:lvlOverride w:ilvl="6">
      <w:lvl w:ilvl="6">
        <w:start w:val="1"/>
        <w:numFmt w:val="lowerLetter"/>
        <w:lvlText w:val="%7."/>
        <w:lvlJc w:val="left"/>
        <w:pPr>
          <w:tabs>
            <w:tab w:val="num" w:pos="851"/>
          </w:tabs>
          <w:ind w:left="1134" w:hanging="283"/>
        </w:pPr>
        <w:rPr>
          <w:rFonts w:cs="Times New Roman" w:hint="default"/>
        </w:rPr>
      </w:lvl>
    </w:lvlOverride>
    <w:lvlOverride w:ilvl="7">
      <w:lvl w:ilvl="7">
        <w:start w:val="1"/>
        <w:numFmt w:val="lowerRoman"/>
        <w:lvlText w:val="%8."/>
        <w:lvlJc w:val="left"/>
        <w:pPr>
          <w:tabs>
            <w:tab w:val="num" w:pos="851"/>
          </w:tabs>
          <w:ind w:left="1134" w:hanging="283"/>
        </w:pPr>
        <w:rPr>
          <w:rFonts w:cs="Times New Roman"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3"/>
  </w:num>
  <w:num w:numId="11">
    <w:abstractNumId w:val="12"/>
  </w:num>
  <w:num w:numId="12">
    <w:abstractNumId w:val="5"/>
  </w:num>
  <w:num w:numId="13">
    <w:abstractNumId w:val="7"/>
  </w:num>
  <w:num w:numId="14">
    <w:abstractNumId w:val="4"/>
  </w:num>
  <w:num w:numId="15">
    <w:abstractNumId w:val="6"/>
  </w:num>
  <w:num w:numId="16">
    <w:abstractNumId w:val="0"/>
  </w:num>
  <w:num w:numId="17">
    <w:abstractNumId w:val="9"/>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5660"/>
    <w:rsid w:val="00015A26"/>
    <w:rsid w:val="00015CBC"/>
    <w:rsid w:val="00016A93"/>
    <w:rsid w:val="000237EC"/>
    <w:rsid w:val="000309F6"/>
    <w:rsid w:val="00032BC1"/>
    <w:rsid w:val="00041A90"/>
    <w:rsid w:val="0005326E"/>
    <w:rsid w:val="00055813"/>
    <w:rsid w:val="000608FD"/>
    <w:rsid w:val="00060B2A"/>
    <w:rsid w:val="00061533"/>
    <w:rsid w:val="00061F60"/>
    <w:rsid w:val="00067109"/>
    <w:rsid w:val="00071989"/>
    <w:rsid w:val="00072E34"/>
    <w:rsid w:val="00080668"/>
    <w:rsid w:val="00083002"/>
    <w:rsid w:val="00084DE4"/>
    <w:rsid w:val="00084DF2"/>
    <w:rsid w:val="00085079"/>
    <w:rsid w:val="00090B69"/>
    <w:rsid w:val="000A0E63"/>
    <w:rsid w:val="000A77F4"/>
    <w:rsid w:val="000B0562"/>
    <w:rsid w:val="000B0991"/>
    <w:rsid w:val="000B146D"/>
    <w:rsid w:val="000B2F72"/>
    <w:rsid w:val="000B4F69"/>
    <w:rsid w:val="000C11B6"/>
    <w:rsid w:val="000E161F"/>
    <w:rsid w:val="000E20B2"/>
    <w:rsid w:val="000F0997"/>
    <w:rsid w:val="00104399"/>
    <w:rsid w:val="0010510A"/>
    <w:rsid w:val="001054E3"/>
    <w:rsid w:val="00105AFB"/>
    <w:rsid w:val="00106E4A"/>
    <w:rsid w:val="00110D2C"/>
    <w:rsid w:val="00111FF6"/>
    <w:rsid w:val="001224FE"/>
    <w:rsid w:val="001244D4"/>
    <w:rsid w:val="001300F7"/>
    <w:rsid w:val="001378F7"/>
    <w:rsid w:val="00150233"/>
    <w:rsid w:val="001504EB"/>
    <w:rsid w:val="001514E7"/>
    <w:rsid w:val="00151625"/>
    <w:rsid w:val="001536B1"/>
    <w:rsid w:val="00156AA6"/>
    <w:rsid w:val="001576F7"/>
    <w:rsid w:val="0017523F"/>
    <w:rsid w:val="00184482"/>
    <w:rsid w:val="00184A58"/>
    <w:rsid w:val="00195560"/>
    <w:rsid w:val="0019664E"/>
    <w:rsid w:val="00197AAC"/>
    <w:rsid w:val="001A372A"/>
    <w:rsid w:val="001B345A"/>
    <w:rsid w:val="001B445F"/>
    <w:rsid w:val="001C2981"/>
    <w:rsid w:val="001F250B"/>
    <w:rsid w:val="001F5F10"/>
    <w:rsid w:val="00206064"/>
    <w:rsid w:val="00213072"/>
    <w:rsid w:val="0021592F"/>
    <w:rsid w:val="00215E10"/>
    <w:rsid w:val="002218A9"/>
    <w:rsid w:val="00223345"/>
    <w:rsid w:val="002236FF"/>
    <w:rsid w:val="00225DF7"/>
    <w:rsid w:val="002266F4"/>
    <w:rsid w:val="00226EDF"/>
    <w:rsid w:val="00226FBC"/>
    <w:rsid w:val="00231B77"/>
    <w:rsid w:val="0023795F"/>
    <w:rsid w:val="00237A05"/>
    <w:rsid w:val="0024072D"/>
    <w:rsid w:val="00243710"/>
    <w:rsid w:val="00244A91"/>
    <w:rsid w:val="00250E8E"/>
    <w:rsid w:val="0025320E"/>
    <w:rsid w:val="00256570"/>
    <w:rsid w:val="00262B0D"/>
    <w:rsid w:val="002642D0"/>
    <w:rsid w:val="00271BF2"/>
    <w:rsid w:val="002769BD"/>
    <w:rsid w:val="00277399"/>
    <w:rsid w:val="00283F9B"/>
    <w:rsid w:val="00290445"/>
    <w:rsid w:val="00290BD5"/>
    <w:rsid w:val="00290C01"/>
    <w:rsid w:val="00293780"/>
    <w:rsid w:val="002A10CE"/>
    <w:rsid w:val="002A4BE0"/>
    <w:rsid w:val="002B054C"/>
    <w:rsid w:val="002C2A18"/>
    <w:rsid w:val="002D1D3E"/>
    <w:rsid w:val="002D3461"/>
    <w:rsid w:val="002F5DC3"/>
    <w:rsid w:val="00313536"/>
    <w:rsid w:val="0032134F"/>
    <w:rsid w:val="00322F8C"/>
    <w:rsid w:val="0032683A"/>
    <w:rsid w:val="003271F6"/>
    <w:rsid w:val="00332790"/>
    <w:rsid w:val="00335949"/>
    <w:rsid w:val="00346AE2"/>
    <w:rsid w:val="00357108"/>
    <w:rsid w:val="0036166F"/>
    <w:rsid w:val="00366323"/>
    <w:rsid w:val="003671C3"/>
    <w:rsid w:val="00380D02"/>
    <w:rsid w:val="00382D22"/>
    <w:rsid w:val="00394287"/>
    <w:rsid w:val="003A0C08"/>
    <w:rsid w:val="003A5567"/>
    <w:rsid w:val="003A6B41"/>
    <w:rsid w:val="003B0576"/>
    <w:rsid w:val="003B0B43"/>
    <w:rsid w:val="003C6AB5"/>
    <w:rsid w:val="003C74B6"/>
    <w:rsid w:val="003C79FF"/>
    <w:rsid w:val="003D1381"/>
    <w:rsid w:val="003E4855"/>
    <w:rsid w:val="003E6BE8"/>
    <w:rsid w:val="003F5417"/>
    <w:rsid w:val="004074BC"/>
    <w:rsid w:val="00414754"/>
    <w:rsid w:val="0041559E"/>
    <w:rsid w:val="004218BE"/>
    <w:rsid w:val="00421F15"/>
    <w:rsid w:val="004300EF"/>
    <w:rsid w:val="00436AB7"/>
    <w:rsid w:val="004468A5"/>
    <w:rsid w:val="004476EA"/>
    <w:rsid w:val="004524A0"/>
    <w:rsid w:val="004640C0"/>
    <w:rsid w:val="004650CB"/>
    <w:rsid w:val="00474362"/>
    <w:rsid w:val="00480B96"/>
    <w:rsid w:val="00483A55"/>
    <w:rsid w:val="00486D0C"/>
    <w:rsid w:val="0049036D"/>
    <w:rsid w:val="00490751"/>
    <w:rsid w:val="00495AC3"/>
    <w:rsid w:val="004A4321"/>
    <w:rsid w:val="004C57F3"/>
    <w:rsid w:val="004C667F"/>
    <w:rsid w:val="004C7A9C"/>
    <w:rsid w:val="004C7D82"/>
    <w:rsid w:val="004E240E"/>
    <w:rsid w:val="004E7AA7"/>
    <w:rsid w:val="004F6C29"/>
    <w:rsid w:val="004F78B5"/>
    <w:rsid w:val="00501564"/>
    <w:rsid w:val="005041F4"/>
    <w:rsid w:val="00505FC0"/>
    <w:rsid w:val="00506F22"/>
    <w:rsid w:val="005127EB"/>
    <w:rsid w:val="005151A7"/>
    <w:rsid w:val="00517DEC"/>
    <w:rsid w:val="005211CC"/>
    <w:rsid w:val="00544E72"/>
    <w:rsid w:val="0055351E"/>
    <w:rsid w:val="0055374D"/>
    <w:rsid w:val="00553882"/>
    <w:rsid w:val="005675F2"/>
    <w:rsid w:val="0057367C"/>
    <w:rsid w:val="00573BD4"/>
    <w:rsid w:val="00575F0C"/>
    <w:rsid w:val="00576AC1"/>
    <w:rsid w:val="00584312"/>
    <w:rsid w:val="00592F8D"/>
    <w:rsid w:val="00597139"/>
    <w:rsid w:val="005A13AE"/>
    <w:rsid w:val="005A2C26"/>
    <w:rsid w:val="005A5AFA"/>
    <w:rsid w:val="005B2405"/>
    <w:rsid w:val="005B6773"/>
    <w:rsid w:val="005C3B19"/>
    <w:rsid w:val="005D529A"/>
    <w:rsid w:val="005F2A58"/>
    <w:rsid w:val="006006B3"/>
    <w:rsid w:val="006008C4"/>
    <w:rsid w:val="00603FA2"/>
    <w:rsid w:val="00606B8A"/>
    <w:rsid w:val="00615317"/>
    <w:rsid w:val="00631357"/>
    <w:rsid w:val="0063402F"/>
    <w:rsid w:val="00647399"/>
    <w:rsid w:val="006517A0"/>
    <w:rsid w:val="0065759A"/>
    <w:rsid w:val="00660D39"/>
    <w:rsid w:val="00665831"/>
    <w:rsid w:val="006659A1"/>
    <w:rsid w:val="006749C2"/>
    <w:rsid w:val="00677673"/>
    <w:rsid w:val="00683D3C"/>
    <w:rsid w:val="00695CC2"/>
    <w:rsid w:val="00696CBD"/>
    <w:rsid w:val="006975AB"/>
    <w:rsid w:val="006A62FE"/>
    <w:rsid w:val="006B31D8"/>
    <w:rsid w:val="006C14F9"/>
    <w:rsid w:val="006C2F2A"/>
    <w:rsid w:val="006C30B5"/>
    <w:rsid w:val="006C52E6"/>
    <w:rsid w:val="006C6BFB"/>
    <w:rsid w:val="006C73D0"/>
    <w:rsid w:val="006D532D"/>
    <w:rsid w:val="006D62AC"/>
    <w:rsid w:val="006D79D7"/>
    <w:rsid w:val="006E1C8D"/>
    <w:rsid w:val="006F29AC"/>
    <w:rsid w:val="006F6BBE"/>
    <w:rsid w:val="00700E21"/>
    <w:rsid w:val="00701F0B"/>
    <w:rsid w:val="00703049"/>
    <w:rsid w:val="007072A6"/>
    <w:rsid w:val="007128E7"/>
    <w:rsid w:val="0072229D"/>
    <w:rsid w:val="00723C1C"/>
    <w:rsid w:val="007269DC"/>
    <w:rsid w:val="00727B59"/>
    <w:rsid w:val="0073068E"/>
    <w:rsid w:val="0074166D"/>
    <w:rsid w:val="00751A33"/>
    <w:rsid w:val="00755BE1"/>
    <w:rsid w:val="00761540"/>
    <w:rsid w:val="00770EC2"/>
    <w:rsid w:val="0077164C"/>
    <w:rsid w:val="00773026"/>
    <w:rsid w:val="00773DE2"/>
    <w:rsid w:val="00776499"/>
    <w:rsid w:val="007835B6"/>
    <w:rsid w:val="00783BF2"/>
    <w:rsid w:val="00785BE0"/>
    <w:rsid w:val="00792B2A"/>
    <w:rsid w:val="00796850"/>
    <w:rsid w:val="00796B2F"/>
    <w:rsid w:val="007A0D3C"/>
    <w:rsid w:val="007A2C39"/>
    <w:rsid w:val="007C697C"/>
    <w:rsid w:val="007D091C"/>
    <w:rsid w:val="007D768E"/>
    <w:rsid w:val="007E1586"/>
    <w:rsid w:val="007E2723"/>
    <w:rsid w:val="007E6812"/>
    <w:rsid w:val="007F39A2"/>
    <w:rsid w:val="00804864"/>
    <w:rsid w:val="00823977"/>
    <w:rsid w:val="00825909"/>
    <w:rsid w:val="008377CD"/>
    <w:rsid w:val="008430F0"/>
    <w:rsid w:val="008439EE"/>
    <w:rsid w:val="00845323"/>
    <w:rsid w:val="00847C32"/>
    <w:rsid w:val="00860B64"/>
    <w:rsid w:val="00864591"/>
    <w:rsid w:val="00866D07"/>
    <w:rsid w:val="008713BB"/>
    <w:rsid w:val="008822F5"/>
    <w:rsid w:val="0088523B"/>
    <w:rsid w:val="008867EA"/>
    <w:rsid w:val="0089045A"/>
    <w:rsid w:val="008A1898"/>
    <w:rsid w:val="008A1E03"/>
    <w:rsid w:val="008A550C"/>
    <w:rsid w:val="008A6BE7"/>
    <w:rsid w:val="008C1255"/>
    <w:rsid w:val="008C513F"/>
    <w:rsid w:val="008D127B"/>
    <w:rsid w:val="008D12E1"/>
    <w:rsid w:val="008E31F1"/>
    <w:rsid w:val="008E72BE"/>
    <w:rsid w:val="0090102A"/>
    <w:rsid w:val="00901736"/>
    <w:rsid w:val="00901E0F"/>
    <w:rsid w:val="00904161"/>
    <w:rsid w:val="009168A9"/>
    <w:rsid w:val="0091785A"/>
    <w:rsid w:val="0092016B"/>
    <w:rsid w:val="0094492F"/>
    <w:rsid w:val="00952B2B"/>
    <w:rsid w:val="00961267"/>
    <w:rsid w:val="00966120"/>
    <w:rsid w:val="00971C69"/>
    <w:rsid w:val="00991BDD"/>
    <w:rsid w:val="009B0C68"/>
    <w:rsid w:val="009B11A5"/>
    <w:rsid w:val="009B24CA"/>
    <w:rsid w:val="009B449A"/>
    <w:rsid w:val="009D18E7"/>
    <w:rsid w:val="009E4287"/>
    <w:rsid w:val="009F0D42"/>
    <w:rsid w:val="00A02C9E"/>
    <w:rsid w:val="00A1126D"/>
    <w:rsid w:val="00A11B6A"/>
    <w:rsid w:val="00A127B9"/>
    <w:rsid w:val="00A17C78"/>
    <w:rsid w:val="00A2142F"/>
    <w:rsid w:val="00A220A4"/>
    <w:rsid w:val="00A358AC"/>
    <w:rsid w:val="00A60E9A"/>
    <w:rsid w:val="00A71591"/>
    <w:rsid w:val="00A74B67"/>
    <w:rsid w:val="00A76816"/>
    <w:rsid w:val="00A82B36"/>
    <w:rsid w:val="00A87054"/>
    <w:rsid w:val="00A94CC1"/>
    <w:rsid w:val="00A9561E"/>
    <w:rsid w:val="00A95ACB"/>
    <w:rsid w:val="00A96C90"/>
    <w:rsid w:val="00A97149"/>
    <w:rsid w:val="00AA5A28"/>
    <w:rsid w:val="00AA658A"/>
    <w:rsid w:val="00AA6A70"/>
    <w:rsid w:val="00AB3DA3"/>
    <w:rsid w:val="00AB3DCC"/>
    <w:rsid w:val="00AB4196"/>
    <w:rsid w:val="00AB4B83"/>
    <w:rsid w:val="00AB4EB9"/>
    <w:rsid w:val="00AC65A0"/>
    <w:rsid w:val="00AD1574"/>
    <w:rsid w:val="00AD723E"/>
    <w:rsid w:val="00AE6D77"/>
    <w:rsid w:val="00AF7BFD"/>
    <w:rsid w:val="00B024CF"/>
    <w:rsid w:val="00B04C4D"/>
    <w:rsid w:val="00B10C1C"/>
    <w:rsid w:val="00B113DB"/>
    <w:rsid w:val="00B1181D"/>
    <w:rsid w:val="00B1226D"/>
    <w:rsid w:val="00B15EAA"/>
    <w:rsid w:val="00B16069"/>
    <w:rsid w:val="00B26E87"/>
    <w:rsid w:val="00B3113C"/>
    <w:rsid w:val="00B31659"/>
    <w:rsid w:val="00B34634"/>
    <w:rsid w:val="00B414F5"/>
    <w:rsid w:val="00B423C6"/>
    <w:rsid w:val="00B47478"/>
    <w:rsid w:val="00B51A40"/>
    <w:rsid w:val="00B549CB"/>
    <w:rsid w:val="00B5522F"/>
    <w:rsid w:val="00B608FB"/>
    <w:rsid w:val="00B60EA0"/>
    <w:rsid w:val="00B60F92"/>
    <w:rsid w:val="00B66360"/>
    <w:rsid w:val="00B719FC"/>
    <w:rsid w:val="00B74C17"/>
    <w:rsid w:val="00B84FE2"/>
    <w:rsid w:val="00BA125B"/>
    <w:rsid w:val="00BA14EF"/>
    <w:rsid w:val="00BC0496"/>
    <w:rsid w:val="00BC596E"/>
    <w:rsid w:val="00BC5B38"/>
    <w:rsid w:val="00BC7A71"/>
    <w:rsid w:val="00BD289A"/>
    <w:rsid w:val="00BD5365"/>
    <w:rsid w:val="00BE1415"/>
    <w:rsid w:val="00BE1895"/>
    <w:rsid w:val="00BE20C9"/>
    <w:rsid w:val="00BE2F06"/>
    <w:rsid w:val="00BE36BB"/>
    <w:rsid w:val="00BE51E9"/>
    <w:rsid w:val="00BF4939"/>
    <w:rsid w:val="00C00D60"/>
    <w:rsid w:val="00C0434A"/>
    <w:rsid w:val="00C054DC"/>
    <w:rsid w:val="00C10355"/>
    <w:rsid w:val="00C3247A"/>
    <w:rsid w:val="00C360ED"/>
    <w:rsid w:val="00C43690"/>
    <w:rsid w:val="00C459DF"/>
    <w:rsid w:val="00C539D6"/>
    <w:rsid w:val="00C70552"/>
    <w:rsid w:val="00C71278"/>
    <w:rsid w:val="00C7705E"/>
    <w:rsid w:val="00C90676"/>
    <w:rsid w:val="00CA22A8"/>
    <w:rsid w:val="00CA2907"/>
    <w:rsid w:val="00CB4DD9"/>
    <w:rsid w:val="00CC3782"/>
    <w:rsid w:val="00CC70DB"/>
    <w:rsid w:val="00CD173D"/>
    <w:rsid w:val="00CD4B3B"/>
    <w:rsid w:val="00CD4F26"/>
    <w:rsid w:val="00CD5343"/>
    <w:rsid w:val="00CE3DDD"/>
    <w:rsid w:val="00CF5399"/>
    <w:rsid w:val="00CF6186"/>
    <w:rsid w:val="00CF7601"/>
    <w:rsid w:val="00D00DF8"/>
    <w:rsid w:val="00D03349"/>
    <w:rsid w:val="00D05A8A"/>
    <w:rsid w:val="00D05B15"/>
    <w:rsid w:val="00D14F33"/>
    <w:rsid w:val="00D2218E"/>
    <w:rsid w:val="00D2353D"/>
    <w:rsid w:val="00D31142"/>
    <w:rsid w:val="00D31F7D"/>
    <w:rsid w:val="00D36E39"/>
    <w:rsid w:val="00D521AC"/>
    <w:rsid w:val="00D556FA"/>
    <w:rsid w:val="00D643DA"/>
    <w:rsid w:val="00D64432"/>
    <w:rsid w:val="00D76AF0"/>
    <w:rsid w:val="00D82ACE"/>
    <w:rsid w:val="00D83DFC"/>
    <w:rsid w:val="00D97588"/>
    <w:rsid w:val="00DA0DD7"/>
    <w:rsid w:val="00DA23B8"/>
    <w:rsid w:val="00DA36AF"/>
    <w:rsid w:val="00DA7E4F"/>
    <w:rsid w:val="00DB1C7C"/>
    <w:rsid w:val="00DB3C97"/>
    <w:rsid w:val="00DC11D1"/>
    <w:rsid w:val="00DC1641"/>
    <w:rsid w:val="00DC6E09"/>
    <w:rsid w:val="00DC76EA"/>
    <w:rsid w:val="00DD1A76"/>
    <w:rsid w:val="00DD4560"/>
    <w:rsid w:val="00DD5C22"/>
    <w:rsid w:val="00DD6DDF"/>
    <w:rsid w:val="00DE5A99"/>
    <w:rsid w:val="00DF085C"/>
    <w:rsid w:val="00DF22BF"/>
    <w:rsid w:val="00E03F3D"/>
    <w:rsid w:val="00E06686"/>
    <w:rsid w:val="00E150E9"/>
    <w:rsid w:val="00E154A6"/>
    <w:rsid w:val="00E17104"/>
    <w:rsid w:val="00E17210"/>
    <w:rsid w:val="00E17F49"/>
    <w:rsid w:val="00E301DD"/>
    <w:rsid w:val="00E36BDE"/>
    <w:rsid w:val="00E375DC"/>
    <w:rsid w:val="00E46D1A"/>
    <w:rsid w:val="00E5551F"/>
    <w:rsid w:val="00E5688A"/>
    <w:rsid w:val="00E60E8A"/>
    <w:rsid w:val="00E64697"/>
    <w:rsid w:val="00E7591C"/>
    <w:rsid w:val="00E8036B"/>
    <w:rsid w:val="00E837B7"/>
    <w:rsid w:val="00E83B01"/>
    <w:rsid w:val="00E83B9E"/>
    <w:rsid w:val="00E91A16"/>
    <w:rsid w:val="00E972E7"/>
    <w:rsid w:val="00EA13EF"/>
    <w:rsid w:val="00EB150B"/>
    <w:rsid w:val="00EB4961"/>
    <w:rsid w:val="00EC0AD1"/>
    <w:rsid w:val="00EC32AB"/>
    <w:rsid w:val="00EC3F92"/>
    <w:rsid w:val="00EC52A6"/>
    <w:rsid w:val="00ED2F24"/>
    <w:rsid w:val="00ED5992"/>
    <w:rsid w:val="00EE06CF"/>
    <w:rsid w:val="00F02F2D"/>
    <w:rsid w:val="00F03F9C"/>
    <w:rsid w:val="00F052A6"/>
    <w:rsid w:val="00F06D9F"/>
    <w:rsid w:val="00F11496"/>
    <w:rsid w:val="00F13677"/>
    <w:rsid w:val="00F1387A"/>
    <w:rsid w:val="00F15132"/>
    <w:rsid w:val="00F2005E"/>
    <w:rsid w:val="00F20AFF"/>
    <w:rsid w:val="00F224C9"/>
    <w:rsid w:val="00F262AD"/>
    <w:rsid w:val="00F356FA"/>
    <w:rsid w:val="00F40C46"/>
    <w:rsid w:val="00F416AE"/>
    <w:rsid w:val="00F515D4"/>
    <w:rsid w:val="00F51721"/>
    <w:rsid w:val="00F54A0C"/>
    <w:rsid w:val="00F55532"/>
    <w:rsid w:val="00F5588F"/>
    <w:rsid w:val="00F57D05"/>
    <w:rsid w:val="00F626F6"/>
    <w:rsid w:val="00F641CA"/>
    <w:rsid w:val="00F715DC"/>
    <w:rsid w:val="00F7175C"/>
    <w:rsid w:val="00F74936"/>
    <w:rsid w:val="00F83476"/>
    <w:rsid w:val="00F85FD2"/>
    <w:rsid w:val="00F9199E"/>
    <w:rsid w:val="00FA2484"/>
    <w:rsid w:val="00FA42D4"/>
    <w:rsid w:val="00FA7027"/>
    <w:rsid w:val="00FB1436"/>
    <w:rsid w:val="00FB236F"/>
    <w:rsid w:val="00FB3819"/>
    <w:rsid w:val="00FC4953"/>
    <w:rsid w:val="00FC76B7"/>
    <w:rsid w:val="00FD0B6A"/>
    <w:rsid w:val="00FD3295"/>
    <w:rsid w:val="00FE1A29"/>
    <w:rsid w:val="00FE3574"/>
    <w:rsid w:val="00FE42D6"/>
    <w:rsid w:val="00FE68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79E3A5"/>
  <w15:docId w15:val="{B9AB6268-ED69-479F-979A-7D4105B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5C22"/>
    <w:pPr>
      <w:spacing w:before="120" w:after="120"/>
      <w:ind w:left="425" w:hanging="425"/>
      <w:jc w:val="both"/>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37B7"/>
    <w:pPr>
      <w:tabs>
        <w:tab w:val="center" w:pos="4536"/>
        <w:tab w:val="right" w:pos="9072"/>
      </w:tabs>
      <w:spacing w:after="0"/>
    </w:pPr>
  </w:style>
  <w:style w:type="character" w:customStyle="1" w:styleId="ZhlavChar">
    <w:name w:val="Záhlaví Char"/>
    <w:basedOn w:val="Standardnpsmoodstavce"/>
    <w:link w:val="Zhlav"/>
    <w:uiPriority w:val="99"/>
    <w:locked/>
    <w:rsid w:val="00E837B7"/>
    <w:rPr>
      <w:rFonts w:cs="Times New Roman"/>
    </w:rPr>
  </w:style>
  <w:style w:type="paragraph" w:styleId="Zpat">
    <w:name w:val="footer"/>
    <w:basedOn w:val="Normln"/>
    <w:link w:val="ZpatChar"/>
    <w:uiPriority w:val="99"/>
    <w:rsid w:val="00E837B7"/>
    <w:pPr>
      <w:tabs>
        <w:tab w:val="center" w:pos="4536"/>
        <w:tab w:val="right" w:pos="9072"/>
      </w:tabs>
      <w:spacing w:after="0"/>
    </w:pPr>
  </w:style>
  <w:style w:type="character" w:customStyle="1" w:styleId="ZpatChar">
    <w:name w:val="Zápatí Char"/>
    <w:basedOn w:val="Standardnpsmoodstavce"/>
    <w:link w:val="Zpat"/>
    <w:uiPriority w:val="99"/>
    <w:locked/>
    <w:rsid w:val="00E837B7"/>
    <w:rPr>
      <w:rFonts w:cs="Times New Roman"/>
    </w:rPr>
  </w:style>
  <w:style w:type="paragraph" w:styleId="Textbubliny">
    <w:name w:val="Balloon Text"/>
    <w:basedOn w:val="Normln"/>
    <w:link w:val="TextbublinyChar"/>
    <w:uiPriority w:val="99"/>
    <w:semiHidden/>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37B7"/>
    <w:rPr>
      <w:rFonts w:ascii="Tahoma" w:hAnsi="Tahoma" w:cs="Tahoma"/>
      <w:sz w:val="16"/>
      <w:szCs w:val="16"/>
    </w:rPr>
  </w:style>
  <w:style w:type="character" w:styleId="slostrnky">
    <w:name w:val="page number"/>
    <w:basedOn w:val="Standardnpsmoodstavce"/>
    <w:uiPriority w:val="99"/>
    <w:rsid w:val="00E837B7"/>
    <w:rPr>
      <w:rFonts w:cs="Times New Roman"/>
    </w:rPr>
  </w:style>
  <w:style w:type="paragraph" w:styleId="Zkladntext">
    <w:name w:val="Body Text"/>
    <w:aliases w:val="subtitle2,body text"/>
    <w:basedOn w:val="Normln"/>
    <w:link w:val="ZkladntextChar"/>
    <w:uiPriority w:val="99"/>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FE6829"/>
    <w:rPr>
      <w:rFonts w:ascii="Times New Roman" w:hAnsi="Times New Roman" w:cs="Times New Roman"/>
      <w:color w:val="000000"/>
      <w:sz w:val="20"/>
      <w:szCs w:val="20"/>
      <w:lang w:eastAsia="cs-CZ"/>
    </w:rPr>
  </w:style>
  <w:style w:type="table" w:styleId="Mkatabulky">
    <w:name w:val="Table Grid"/>
    <w:basedOn w:val="Normlntabulka"/>
    <w:uiPriority w:val="99"/>
    <w:rsid w:val="00FE68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table" w:customStyle="1" w:styleId="Kalend1">
    <w:name w:val="Kalendář 1"/>
    <w:uiPriority w:val="99"/>
    <w:rsid w:val="00DA36AF"/>
    <w:rPr>
      <w:rFonts w:ascii="Calibri" w:eastAsia="Times New Roman" w:hAnsi="Calibri"/>
      <w:sz w:val="20"/>
      <w:szCs w:val="20"/>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rsid w:val="00366323"/>
    <w:rPr>
      <w:rFonts w:cs="Times New Roman"/>
      <w:color w:val="0000FF"/>
      <w:u w:val="single"/>
    </w:rPr>
  </w:style>
  <w:style w:type="character" w:styleId="Odkaznakoment">
    <w:name w:val="annotation reference"/>
    <w:basedOn w:val="Standardnpsmoodstavce"/>
    <w:uiPriority w:val="99"/>
    <w:semiHidden/>
    <w:rsid w:val="00290445"/>
    <w:rPr>
      <w:rFonts w:cs="Times New Roman"/>
      <w:sz w:val="16"/>
      <w:szCs w:val="16"/>
    </w:rPr>
  </w:style>
  <w:style w:type="paragraph" w:styleId="Textkomente">
    <w:name w:val="annotation text"/>
    <w:basedOn w:val="Normln"/>
    <w:link w:val="TextkomenteChar"/>
    <w:uiPriority w:val="99"/>
    <w:semiHidden/>
    <w:rsid w:val="00290445"/>
    <w:rPr>
      <w:sz w:val="20"/>
      <w:szCs w:val="20"/>
    </w:rPr>
  </w:style>
  <w:style w:type="character" w:customStyle="1" w:styleId="TextkomenteChar">
    <w:name w:val="Text komentáře Char"/>
    <w:basedOn w:val="Standardnpsmoodstavce"/>
    <w:link w:val="Textkomente"/>
    <w:uiPriority w:val="99"/>
    <w:semiHidden/>
    <w:locked/>
    <w:rsid w:val="00290445"/>
    <w:rPr>
      <w:rFonts w:cs="Times New Roman"/>
      <w:sz w:val="20"/>
      <w:szCs w:val="20"/>
    </w:rPr>
  </w:style>
  <w:style w:type="paragraph" w:styleId="Pedmtkomente">
    <w:name w:val="annotation subject"/>
    <w:basedOn w:val="Textkomente"/>
    <w:next w:val="Textkomente"/>
    <w:link w:val="PedmtkomenteChar"/>
    <w:uiPriority w:val="99"/>
    <w:semiHidden/>
    <w:rsid w:val="00290445"/>
    <w:rPr>
      <w:b/>
      <w:bCs/>
    </w:rPr>
  </w:style>
  <w:style w:type="character" w:customStyle="1" w:styleId="PedmtkomenteChar">
    <w:name w:val="Předmět komentáře Char"/>
    <w:basedOn w:val="TextkomenteChar"/>
    <w:link w:val="Pedmtkomente"/>
    <w:uiPriority w:val="99"/>
    <w:semiHidden/>
    <w:locked/>
    <w:rsid w:val="00290445"/>
    <w:rPr>
      <w:rFonts w:cs="Times New Roman"/>
      <w:b/>
      <w:bCs/>
      <w:sz w:val="20"/>
      <w:szCs w:val="20"/>
    </w:rPr>
  </w:style>
  <w:style w:type="paragraph" w:styleId="Revize">
    <w:name w:val="Revision"/>
    <w:hidden/>
    <w:uiPriority w:val="99"/>
    <w:semiHidden/>
    <w:rsid w:val="008A550C"/>
    <w:rPr>
      <w:lang w:eastAsia="en-US"/>
    </w:rPr>
  </w:style>
  <w:style w:type="numbering" w:customStyle="1" w:styleId="Smlouvy">
    <w:name w:val="Smlouvy"/>
    <w:rsid w:val="00CF3F7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4958</Words>
  <Characters>28798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GORDION</Company>
  <LinksUpToDate>false</LinksUpToDate>
  <CharactersWithSpaces>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IBM</dc:creator>
  <cp:lastModifiedBy>minarik.m</cp:lastModifiedBy>
  <cp:revision>3</cp:revision>
  <cp:lastPrinted>2014-04-07T08:13:00Z</cp:lastPrinted>
  <dcterms:created xsi:type="dcterms:W3CDTF">2016-04-07T10:24:00Z</dcterms:created>
  <dcterms:modified xsi:type="dcterms:W3CDTF">2016-04-08T08:12:00Z</dcterms:modified>
</cp:coreProperties>
</file>