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2F26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6917A336" w14:textId="0E7A8FCD" w:rsidR="007835B6" w:rsidRPr="006F6BBE" w:rsidRDefault="00745DE1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 w:rsidR="00510506">
        <w:rPr>
          <w:rFonts w:ascii="Arial" w:hAnsi="Arial" w:cs="Arial"/>
          <w:b/>
          <w:smallCaps/>
          <w:spacing w:val="40"/>
          <w:sz w:val="28"/>
          <w:szCs w:val="28"/>
        </w:rPr>
        <w:t>Dohod</w:t>
      </w:r>
      <w:r w:rsidR="007835B6" w:rsidRPr="006F6BBE">
        <w:rPr>
          <w:rFonts w:ascii="Arial" w:hAnsi="Arial" w:cs="Arial"/>
          <w:b/>
          <w:smallCaps/>
          <w:spacing w:val="40"/>
          <w:sz w:val="28"/>
          <w:szCs w:val="28"/>
        </w:rPr>
        <w:t>a</w:t>
      </w:r>
      <w:r w:rsidR="00B52C27">
        <w:rPr>
          <w:rFonts w:ascii="Arial" w:hAnsi="Arial" w:cs="Arial"/>
          <w:b/>
          <w:smallCaps/>
          <w:spacing w:val="40"/>
          <w:sz w:val="28"/>
          <w:szCs w:val="28"/>
        </w:rPr>
        <w:t xml:space="preserve"> o dodávkách</w:t>
      </w:r>
    </w:p>
    <w:p w14:paraId="4ADD49B9" w14:textId="1F66798D" w:rsidR="007835B6" w:rsidRPr="000E0FBB" w:rsidRDefault="00E02AC8" w:rsidP="00112C8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K</w:t>
      </w:r>
      <w:r w:rsidR="00CA280B">
        <w:rPr>
          <w:rFonts w:ascii="Arial" w:hAnsi="Arial" w:cs="Arial"/>
          <w:b/>
          <w:smallCaps/>
          <w:spacing w:val="40"/>
          <w:sz w:val="28"/>
          <w:szCs w:val="28"/>
        </w:rPr>
        <w:t>a</w:t>
      </w:r>
      <w:r w:rsidR="00AE5DBE">
        <w:rPr>
          <w:rFonts w:ascii="Arial" w:hAnsi="Arial" w:cs="Arial"/>
          <w:b/>
          <w:smallCaps/>
          <w:spacing w:val="40"/>
          <w:sz w:val="28"/>
          <w:szCs w:val="28"/>
        </w:rPr>
        <w:t>librační plyny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–</w:t>
      </w:r>
      <w:r w:rsidR="00EE17C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r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ámcová </w:t>
      </w:r>
      <w:r w:rsidR="00510506">
        <w:rPr>
          <w:rFonts w:ascii="Arial" w:hAnsi="Arial" w:cs="Arial"/>
          <w:b/>
          <w:smallCaps/>
          <w:spacing w:val="40"/>
          <w:sz w:val="28"/>
          <w:szCs w:val="28"/>
        </w:rPr>
        <w:t>dohoda</w:t>
      </w:r>
      <w:r w:rsidR="00AE5DBE">
        <w:rPr>
          <w:rFonts w:ascii="Arial" w:hAnsi="Arial" w:cs="Arial"/>
          <w:b/>
          <w:smallCaps/>
          <w:spacing w:val="40"/>
          <w:sz w:val="28"/>
          <w:szCs w:val="28"/>
        </w:rPr>
        <w:t xml:space="preserve"> 2025</w:t>
      </w:r>
    </w:p>
    <w:p w14:paraId="266228C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EC2593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0E487EA" w14:textId="70DC273C" w:rsidR="007835B6" w:rsidRPr="006F6BBE" w:rsidRDefault="00745DE1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Dodavatel</w:t>
      </w:r>
      <w:r w:rsidR="00F821BC">
        <w:rPr>
          <w:rFonts w:ascii="Arial" w:hAnsi="Arial" w:cs="Arial"/>
          <w:b/>
          <w:smallCaps/>
          <w:spacing w:val="40"/>
          <w:sz w:val="21"/>
          <w:szCs w:val="21"/>
        </w:rPr>
        <w:t xml:space="preserve"> (pronajímatel)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4D13E5" w14:paraId="65115066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7A3EF10C" w14:textId="77777777" w:rsidR="00FE6829" w:rsidRPr="004D13E5" w:rsidRDefault="00FE6829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5BB25FC8" w14:textId="77777777" w:rsidR="00FE6829" w:rsidRPr="004D13E5" w:rsidRDefault="00FE6829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4D13E5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4D13E5" w14:paraId="65B6D14A" w14:textId="77777777" w:rsidTr="004D13E5">
        <w:tc>
          <w:tcPr>
            <w:tcW w:w="1384" w:type="dxa"/>
            <w:shd w:val="clear" w:color="auto" w:fill="auto"/>
            <w:vAlign w:val="center"/>
          </w:tcPr>
          <w:p w14:paraId="6446439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769C5005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4D13E5" w:rsidRPr="004D13E5" w14:paraId="3F8EA70B" w14:textId="77777777" w:rsidTr="004D13E5">
        <w:tc>
          <w:tcPr>
            <w:tcW w:w="1384" w:type="dxa"/>
            <w:shd w:val="clear" w:color="auto" w:fill="auto"/>
            <w:vAlign w:val="center"/>
          </w:tcPr>
          <w:p w14:paraId="3187FF4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495999F1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738726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shd w:val="clear" w:color="auto" w:fill="auto"/>
            <w:vAlign w:val="center"/>
          </w:tcPr>
          <w:p w14:paraId="2414730E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4D13E5" w:rsidRPr="004D13E5" w14:paraId="5CC58D98" w14:textId="77777777" w:rsidTr="004D13E5">
        <w:tc>
          <w:tcPr>
            <w:tcW w:w="1384" w:type="dxa"/>
            <w:shd w:val="clear" w:color="auto" w:fill="auto"/>
            <w:vAlign w:val="center"/>
          </w:tcPr>
          <w:p w14:paraId="5EAB2B5C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4D13E5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AB4482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701222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14:paraId="56747333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444FE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79978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7583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A0756C" w14:textId="4A9929B9" w:rsidR="00FE6829" w:rsidRPr="004D13E5" w:rsidRDefault="009029BC" w:rsidP="004D13E5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029BC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4D13E5" w14:paraId="46937F80" w14:textId="77777777" w:rsidTr="004D13E5">
        <w:tc>
          <w:tcPr>
            <w:tcW w:w="1384" w:type="dxa"/>
            <w:shd w:val="clear" w:color="auto" w:fill="auto"/>
            <w:vAlign w:val="center"/>
          </w:tcPr>
          <w:p w14:paraId="21D5E67F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25F86DA8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238F378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85305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3FB3B5D" w14:textId="77777777" w:rsidR="00935D4A" w:rsidRDefault="00935D4A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8211D5A" w14:textId="2DF68695" w:rsidR="007835B6" w:rsidRPr="006F6BBE" w:rsidRDefault="00745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Odběratel</w:t>
      </w:r>
      <w:r w:rsidR="00F821BC">
        <w:rPr>
          <w:rFonts w:ascii="Arial" w:hAnsi="Arial" w:cs="Arial"/>
          <w:b/>
          <w:smallCaps/>
          <w:spacing w:val="40"/>
          <w:sz w:val="21"/>
          <w:szCs w:val="21"/>
        </w:rPr>
        <w:t xml:space="preserve"> (nájemce)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4D13E5" w14:paraId="2E6E4CEB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396FD2DF" w14:textId="77777777" w:rsidR="007835B6" w:rsidRPr="004D13E5" w:rsidRDefault="007835B6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11F9924D" w14:textId="77777777" w:rsidR="007835B6" w:rsidRPr="004D13E5" w:rsidRDefault="00755330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4D13E5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4D13E5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4D13E5" w14:paraId="1EB257A7" w14:textId="77777777" w:rsidTr="004D13E5">
        <w:tc>
          <w:tcPr>
            <w:tcW w:w="1384" w:type="dxa"/>
            <w:shd w:val="clear" w:color="auto" w:fill="auto"/>
            <w:vAlign w:val="center"/>
          </w:tcPr>
          <w:p w14:paraId="5889AF02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350BBF30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4D13E5" w:rsidRPr="004D13E5" w14:paraId="642742FD" w14:textId="77777777" w:rsidTr="004D13E5">
        <w:tc>
          <w:tcPr>
            <w:tcW w:w="1384" w:type="dxa"/>
            <w:shd w:val="clear" w:color="auto" w:fill="auto"/>
            <w:vAlign w:val="center"/>
          </w:tcPr>
          <w:p w14:paraId="3AD9528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E3FA2A4" w14:textId="77777777" w:rsidR="007835B6" w:rsidRPr="004D13E5" w:rsidRDefault="00755330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4F3DC1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D00D63A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CZ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4D13E5" w14:paraId="7B65F021" w14:textId="77777777" w:rsidTr="004D13E5">
        <w:tc>
          <w:tcPr>
            <w:tcW w:w="1384" w:type="dxa"/>
            <w:shd w:val="clear" w:color="auto" w:fill="auto"/>
            <w:vAlign w:val="center"/>
          </w:tcPr>
          <w:p w14:paraId="5141CE88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4D13E5">
              <w:rPr>
                <w:rFonts w:ascii="Arial" w:hAnsi="Arial" w:cs="Arial"/>
                <w:sz w:val="21"/>
                <w:szCs w:val="21"/>
              </w:rPr>
              <w:t>v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649D2373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4D13E5" w14:paraId="708C2ACB" w14:textId="77777777" w:rsidTr="004D13E5">
        <w:tc>
          <w:tcPr>
            <w:tcW w:w="1384" w:type="dxa"/>
            <w:shd w:val="clear" w:color="auto" w:fill="auto"/>
            <w:vAlign w:val="center"/>
          </w:tcPr>
          <w:p w14:paraId="10BA1DC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4F14EB1A" w14:textId="77777777" w:rsidR="007835B6" w:rsidRPr="004D13E5" w:rsidRDefault="00201EB3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prof. RNDr. Ing. Michalem V. Markem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,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DrSc., dr. h. c., ředitelem</w:t>
            </w:r>
          </w:p>
        </w:tc>
      </w:tr>
    </w:tbl>
    <w:p w14:paraId="4C52B298" w14:textId="74C9376A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745DE1">
        <w:rPr>
          <w:rFonts w:cs="Arial"/>
          <w:sz w:val="21"/>
          <w:szCs w:val="21"/>
        </w:rPr>
        <w:t>1746 odst. 2.</w:t>
      </w:r>
      <w:r w:rsidRPr="006F6BBE">
        <w:rPr>
          <w:rFonts w:cs="Arial"/>
          <w:sz w:val="21"/>
          <w:szCs w:val="21"/>
        </w:rPr>
        <w:t xml:space="preserve"> občanského zákoníku </w:t>
      </w:r>
      <w:r w:rsidR="00510506">
        <w:rPr>
          <w:rFonts w:cs="Arial"/>
          <w:sz w:val="21"/>
          <w:szCs w:val="21"/>
        </w:rPr>
        <w:t>dohod</w:t>
      </w:r>
      <w:r w:rsidRPr="006F6BBE">
        <w:rPr>
          <w:rFonts w:cs="Arial"/>
          <w:sz w:val="21"/>
          <w:szCs w:val="21"/>
        </w:rPr>
        <w:t>u následujícího znění:</w:t>
      </w:r>
    </w:p>
    <w:p w14:paraId="1B9A4D02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09890CC3" w14:textId="665FD6D1" w:rsidR="0005326E" w:rsidRPr="00F52333" w:rsidRDefault="0005326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a účel</w:t>
      </w:r>
      <w:r w:rsidR="006F2D89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510506">
        <w:rPr>
          <w:rFonts w:cs="Arial"/>
          <w:b/>
          <w:smallCaps/>
          <w:spacing w:val="32"/>
          <w:sz w:val="21"/>
          <w:szCs w:val="21"/>
        </w:rPr>
        <w:t>dohod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y </w:t>
      </w:r>
    </w:p>
    <w:p w14:paraId="71939692" w14:textId="3D99E887" w:rsidR="00536534" w:rsidRPr="00C2602A" w:rsidRDefault="0053653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Odběratel potřebuje </w:t>
      </w:r>
      <w:r w:rsidR="00AE5DBE">
        <w:rPr>
          <w:rFonts w:cs="Arial"/>
          <w:sz w:val="21"/>
          <w:szCs w:val="21"/>
        </w:rPr>
        <w:t>kalibrační plyny</w:t>
      </w:r>
      <w:r>
        <w:rPr>
          <w:rFonts w:cs="Arial"/>
          <w:sz w:val="21"/>
          <w:szCs w:val="21"/>
        </w:rPr>
        <w:t xml:space="preserve"> pro </w:t>
      </w:r>
      <w:r w:rsidR="00AE5DBE">
        <w:rPr>
          <w:rFonts w:cs="Arial"/>
          <w:sz w:val="21"/>
          <w:szCs w:val="21"/>
        </w:rPr>
        <w:t>zajištění kalibrace vědeckých přístrojů, které jsou zpravidla umístěny na celkem 12 měřících stanicích po České republice</w:t>
      </w:r>
      <w:r>
        <w:rPr>
          <w:rFonts w:cs="Arial"/>
          <w:sz w:val="21"/>
          <w:szCs w:val="21"/>
        </w:rPr>
        <w:t>.</w:t>
      </w:r>
    </w:p>
    <w:p w14:paraId="51F1902A" w14:textId="6C862695" w:rsidR="0052319C" w:rsidRDefault="0052319C" w:rsidP="00AE5DB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Předmětem této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y je stanovení podmínek pro dodávky </w:t>
      </w:r>
      <w:r w:rsidR="00AE5DBE" w:rsidRPr="00AE5DBE">
        <w:rPr>
          <w:rFonts w:cs="Arial"/>
          <w:sz w:val="21"/>
          <w:szCs w:val="21"/>
        </w:rPr>
        <w:t>kalibračních plynů s definovanou koncentrací CO</w:t>
      </w:r>
      <w:r w:rsidR="00AE5DBE" w:rsidRPr="00AE5DBE">
        <w:rPr>
          <w:rFonts w:cs="Arial"/>
          <w:sz w:val="21"/>
          <w:szCs w:val="21"/>
          <w:vertAlign w:val="subscript"/>
        </w:rPr>
        <w:t>2</w:t>
      </w:r>
      <w:r w:rsidR="00AE5DBE" w:rsidRPr="00AE5DBE">
        <w:rPr>
          <w:rFonts w:cs="Arial"/>
          <w:sz w:val="21"/>
          <w:szCs w:val="21"/>
        </w:rPr>
        <w:t xml:space="preserve"> a N</w:t>
      </w:r>
      <w:r w:rsidR="00AE5DBE" w:rsidRPr="00AE5DBE">
        <w:rPr>
          <w:rFonts w:cs="Arial"/>
          <w:sz w:val="21"/>
          <w:szCs w:val="21"/>
          <w:vertAlign w:val="subscript"/>
        </w:rPr>
        <w:t>2</w:t>
      </w:r>
      <w:r w:rsidR="00AE5DBE" w:rsidRPr="00AE5DBE">
        <w:rPr>
          <w:rFonts w:cs="Arial"/>
          <w:sz w:val="21"/>
          <w:szCs w:val="21"/>
        </w:rPr>
        <w:t>O pro síť celkem 12 měřících stanic. Balanční složkou je syntetický vzduch a jednotlivé plyny jsou plněny do tlakových lahví</w:t>
      </w:r>
      <w:r w:rsidR="00AE5DBE">
        <w:rPr>
          <w:rFonts w:cs="Arial"/>
          <w:sz w:val="21"/>
          <w:szCs w:val="21"/>
        </w:rPr>
        <w:t xml:space="preserve"> o objemu 10 l nebo 50 l.</w:t>
      </w:r>
    </w:p>
    <w:p w14:paraId="67C3D52F" w14:textId="31F84A6B" w:rsidR="00273C6F" w:rsidRPr="00273C6F" w:rsidRDefault="00536534" w:rsidP="00273C6F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</w:t>
      </w:r>
      <w:r w:rsidR="00273C6F">
        <w:rPr>
          <w:rFonts w:cs="Arial"/>
          <w:color w:val="000000"/>
          <w:sz w:val="21"/>
          <w:szCs w:val="21"/>
        </w:rPr>
        <w:t xml:space="preserve"> je financován</w:t>
      </w:r>
      <w:r w:rsidR="00273C6F" w:rsidRPr="008545A4">
        <w:rPr>
          <w:rFonts w:cs="Arial"/>
          <w:color w:val="000000"/>
          <w:sz w:val="21"/>
          <w:szCs w:val="21"/>
        </w:rPr>
        <w:t xml:space="preserve"> </w:t>
      </w:r>
      <w:r w:rsidR="003C6952"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="003C6952" w:rsidRPr="006B4620">
        <w:rPr>
          <w:rFonts w:cs="Arial"/>
          <w:sz w:val="21"/>
          <w:szCs w:val="21"/>
        </w:rPr>
        <w:t>AdAgriF</w:t>
      </w:r>
      <w:proofErr w:type="spellEnd"/>
      <w:r w:rsidR="003C6952" w:rsidRPr="006B4620">
        <w:rPr>
          <w:rFonts w:cs="Arial"/>
          <w:sz w:val="21"/>
          <w:szCs w:val="21"/>
        </w:rPr>
        <w:t>, registrační číslo projektu</w:t>
      </w:r>
      <w:r w:rsidR="003C6952">
        <w:rPr>
          <w:rFonts w:cs="Arial"/>
          <w:sz w:val="21"/>
          <w:szCs w:val="21"/>
        </w:rPr>
        <w:t>: CZ.02.01.01/00/22_008/0004635</w:t>
      </w:r>
      <w:r w:rsidR="00273C6F" w:rsidRPr="008545A4">
        <w:rPr>
          <w:rFonts w:cs="Arial"/>
          <w:color w:val="000000"/>
          <w:sz w:val="21"/>
          <w:szCs w:val="21"/>
        </w:rPr>
        <w:t>.</w:t>
      </w:r>
    </w:p>
    <w:p w14:paraId="2048DC76" w14:textId="30969370" w:rsidR="004D02BD" w:rsidRDefault="004D02BD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BA30987" w14:textId="77777777" w:rsidR="005C641B" w:rsidRDefault="005C641B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D986A3" w14:textId="07C5209E" w:rsidR="0090102A" w:rsidRPr="00F52333" w:rsidRDefault="000A6B77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 xml:space="preserve">Předmět </w:t>
      </w:r>
      <w:r w:rsidR="00745DE1">
        <w:rPr>
          <w:rFonts w:cs="Arial"/>
          <w:b/>
          <w:smallCaps/>
          <w:spacing w:val="32"/>
          <w:sz w:val="21"/>
          <w:szCs w:val="21"/>
        </w:rPr>
        <w:t>dodávky</w:t>
      </w:r>
    </w:p>
    <w:p w14:paraId="7FE2A5B0" w14:textId="02FCA7D7" w:rsidR="006C4A9F" w:rsidRPr="006C4A9F" w:rsidRDefault="007646E8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sz w:val="21"/>
          <w:szCs w:val="21"/>
        </w:rPr>
        <w:t xml:space="preserve">Předmětem </w:t>
      </w:r>
      <w:r w:rsidR="00745DE1">
        <w:rPr>
          <w:sz w:val="21"/>
          <w:szCs w:val="21"/>
        </w:rPr>
        <w:t>dodávky</w:t>
      </w:r>
      <w:r w:rsidRPr="00F52333">
        <w:rPr>
          <w:sz w:val="21"/>
          <w:szCs w:val="21"/>
        </w:rPr>
        <w:t xml:space="preserve"> </w:t>
      </w:r>
      <w:r w:rsidR="0020497E">
        <w:rPr>
          <w:sz w:val="21"/>
          <w:szCs w:val="21"/>
        </w:rPr>
        <w:t xml:space="preserve">je </w:t>
      </w:r>
      <w:r w:rsidR="00AE5DBE">
        <w:rPr>
          <w:sz w:val="21"/>
          <w:szCs w:val="21"/>
        </w:rPr>
        <w:t xml:space="preserve">kalibrační plyn, dle </w:t>
      </w:r>
      <w:r w:rsidR="002D78E3">
        <w:rPr>
          <w:sz w:val="21"/>
          <w:szCs w:val="21"/>
        </w:rPr>
        <w:t xml:space="preserve">technických </w:t>
      </w:r>
      <w:r w:rsidR="00AE5DBE">
        <w:rPr>
          <w:sz w:val="21"/>
          <w:szCs w:val="21"/>
        </w:rPr>
        <w:t>specifikací uvedených v příloze č. 1 této smlouvy</w:t>
      </w:r>
      <w:r w:rsidR="006C4A9F">
        <w:rPr>
          <w:sz w:val="21"/>
          <w:szCs w:val="21"/>
        </w:rPr>
        <w:t xml:space="preserve">. </w:t>
      </w:r>
    </w:p>
    <w:p w14:paraId="36BD3940" w14:textId="62BFF123" w:rsidR="00862D9F" w:rsidRDefault="00AE5DBE" w:rsidP="00AE5DB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bookmarkStart w:id="0" w:name="_Hlk99478034"/>
      <w:r>
        <w:rPr>
          <w:rFonts w:cs="Arial"/>
          <w:sz w:val="21"/>
          <w:szCs w:val="21"/>
        </w:rPr>
        <w:t xml:space="preserve">Kalibrační plyn bude dodáván v tlakových lahvích </w:t>
      </w:r>
      <w:r w:rsidR="008E70B0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 k</w:t>
      </w:r>
      <w:r w:rsidR="008E70B0">
        <w:rPr>
          <w:rFonts w:cs="Arial"/>
          <w:sz w:val="21"/>
          <w:szCs w:val="21"/>
        </w:rPr>
        <w:t>oncentrační</w:t>
      </w:r>
      <w:r>
        <w:rPr>
          <w:rFonts w:cs="Arial"/>
          <w:sz w:val="21"/>
          <w:szCs w:val="21"/>
        </w:rPr>
        <w:t xml:space="preserve"> hladin</w:t>
      </w:r>
      <w:r w:rsidR="008E70B0">
        <w:rPr>
          <w:rFonts w:cs="Arial"/>
          <w:sz w:val="21"/>
          <w:szCs w:val="21"/>
        </w:rPr>
        <w:t>ou plynů dle požadavku odběratele, přičemž</w:t>
      </w:r>
      <w:r>
        <w:rPr>
          <w:rFonts w:cs="Arial"/>
          <w:sz w:val="21"/>
          <w:szCs w:val="21"/>
        </w:rPr>
        <w:t xml:space="preserve"> </w:t>
      </w:r>
      <w:r w:rsidR="008E70B0">
        <w:rPr>
          <w:rFonts w:cs="Arial"/>
          <w:sz w:val="21"/>
          <w:szCs w:val="21"/>
        </w:rPr>
        <w:t>rozsah jednotlivých koncentrací daných plynů a možné odchylky jsou uvedeny</w:t>
      </w:r>
      <w:r>
        <w:rPr>
          <w:rFonts w:cs="Arial"/>
          <w:sz w:val="21"/>
          <w:szCs w:val="21"/>
        </w:rPr>
        <w:t xml:space="preserve"> v příloze č. 1 této smlouvy.</w:t>
      </w:r>
    </w:p>
    <w:bookmarkEnd w:id="0"/>
    <w:p w14:paraId="365F4858" w14:textId="06BBE5C8" w:rsidR="00250AC7" w:rsidRDefault="007F1A58" w:rsidP="00515DB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z w:val="21"/>
          <w:szCs w:val="21"/>
        </w:rPr>
        <w:t>C</w:t>
      </w:r>
      <w:r w:rsidR="00267C01" w:rsidRPr="00925518">
        <w:rPr>
          <w:rFonts w:cs="Arial"/>
          <w:sz w:val="21"/>
          <w:szCs w:val="21"/>
        </w:rPr>
        <w:t>elkový</w:t>
      </w:r>
      <w:r w:rsidRPr="00925518">
        <w:rPr>
          <w:rFonts w:cs="Arial"/>
          <w:sz w:val="21"/>
          <w:szCs w:val="21"/>
        </w:rPr>
        <w:t xml:space="preserve"> přepokládaný</w:t>
      </w:r>
      <w:r w:rsidR="00267C01" w:rsidRPr="00925518">
        <w:rPr>
          <w:rFonts w:cs="Arial"/>
          <w:sz w:val="21"/>
          <w:szCs w:val="21"/>
        </w:rPr>
        <w:t xml:space="preserve"> roční</w:t>
      </w:r>
      <w:r w:rsidR="00E5153B">
        <w:rPr>
          <w:rFonts w:cs="Arial"/>
          <w:sz w:val="21"/>
          <w:szCs w:val="21"/>
        </w:rPr>
        <w:t xml:space="preserve"> obrat</w:t>
      </w:r>
      <w:r w:rsidR="00250AC7">
        <w:rPr>
          <w:rFonts w:cs="Arial"/>
          <w:sz w:val="21"/>
          <w:szCs w:val="21"/>
        </w:rPr>
        <w:t xml:space="preserve"> dodávek:</w:t>
      </w:r>
    </w:p>
    <w:p w14:paraId="263850E9" w14:textId="35A3B57A" w:rsidR="00250AC7" w:rsidRDefault="00E5153B" w:rsidP="00250AC7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8E70B0">
        <w:rPr>
          <w:rFonts w:cs="Arial"/>
          <w:sz w:val="21"/>
          <w:szCs w:val="21"/>
        </w:rPr>
        <w:t>0</w:t>
      </w:r>
      <w:r w:rsidR="00AE5DBE">
        <w:rPr>
          <w:rFonts w:cs="Arial"/>
          <w:sz w:val="21"/>
          <w:szCs w:val="21"/>
        </w:rPr>
        <w:t xml:space="preserve"> tlakových lahví o objemu 50 l s</w:t>
      </w:r>
      <w:r w:rsidR="008E70B0">
        <w:rPr>
          <w:rFonts w:cs="Arial"/>
          <w:sz w:val="21"/>
          <w:szCs w:val="21"/>
        </w:rPr>
        <w:t> požadovanou koncentrační hladinou plynů dle objednávky</w:t>
      </w:r>
    </w:p>
    <w:p w14:paraId="03F3027F" w14:textId="097069EC" w:rsidR="008E70B0" w:rsidRDefault="008E70B0" w:rsidP="008E70B0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10 tlakových lahví o objemu 10 l s požadovanou koncentrační hladinou plynů dle objednávky</w:t>
      </w:r>
    </w:p>
    <w:p w14:paraId="4006D1BD" w14:textId="3A08E106" w:rsidR="00E25035" w:rsidRPr="00925518" w:rsidRDefault="00E25035" w:rsidP="00250AC7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z w:val="21"/>
          <w:szCs w:val="21"/>
        </w:rPr>
        <w:t>Odběratel stanovil předpokládaný objem dodávek na základě</w:t>
      </w:r>
      <w:r w:rsidR="00250AC7">
        <w:rPr>
          <w:rFonts w:cs="Arial"/>
          <w:sz w:val="21"/>
          <w:szCs w:val="21"/>
        </w:rPr>
        <w:t xml:space="preserve"> budoucího</w:t>
      </w:r>
      <w:r w:rsidRPr="00925518">
        <w:rPr>
          <w:rFonts w:cs="Arial"/>
          <w:sz w:val="21"/>
          <w:szCs w:val="21"/>
        </w:rPr>
        <w:t xml:space="preserve"> </w:t>
      </w:r>
      <w:r w:rsidR="00AE5DBE">
        <w:rPr>
          <w:rFonts w:cs="Arial"/>
          <w:sz w:val="21"/>
          <w:szCs w:val="21"/>
        </w:rPr>
        <w:t>předpokládaného rozs</w:t>
      </w:r>
      <w:r w:rsidR="00250AC7">
        <w:rPr>
          <w:rFonts w:cs="Arial"/>
          <w:sz w:val="21"/>
          <w:szCs w:val="21"/>
        </w:rPr>
        <w:t xml:space="preserve">ahu měření vědeckými přístroji </w:t>
      </w:r>
      <w:r w:rsidR="00AE5DBE">
        <w:rPr>
          <w:rFonts w:cs="Arial"/>
          <w:sz w:val="21"/>
          <w:szCs w:val="21"/>
        </w:rPr>
        <w:t>na daných lokalitách</w:t>
      </w:r>
      <w:r w:rsidRPr="00925518">
        <w:rPr>
          <w:rFonts w:cs="Arial"/>
          <w:sz w:val="21"/>
          <w:szCs w:val="21"/>
        </w:rPr>
        <w:t>.</w:t>
      </w:r>
      <w:r w:rsidR="009E2CC9" w:rsidRPr="00925518">
        <w:rPr>
          <w:rFonts w:cs="Arial"/>
          <w:sz w:val="21"/>
          <w:szCs w:val="21"/>
        </w:rPr>
        <w:t xml:space="preserve"> </w:t>
      </w:r>
      <w:r w:rsidR="00FA2497" w:rsidRPr="00925518">
        <w:rPr>
          <w:rFonts w:cs="Arial"/>
          <w:sz w:val="21"/>
          <w:szCs w:val="21"/>
        </w:rPr>
        <w:t xml:space="preserve">Odběratel je oprávněn odebrat i menší množství </w:t>
      </w:r>
      <w:r w:rsidR="00250AC7">
        <w:rPr>
          <w:rFonts w:cs="Arial"/>
          <w:sz w:val="21"/>
          <w:szCs w:val="21"/>
        </w:rPr>
        <w:t>tlakových lahví nebo jen některé velikosti tlakových lahví</w:t>
      </w:r>
      <w:r w:rsidR="009C53BE">
        <w:rPr>
          <w:rFonts w:cs="Arial"/>
          <w:sz w:val="21"/>
          <w:szCs w:val="21"/>
        </w:rPr>
        <w:t>.</w:t>
      </w:r>
    </w:p>
    <w:p w14:paraId="4C76C78F" w14:textId="365270F7" w:rsidR="00E5153B" w:rsidRDefault="00E5153B" w:rsidP="00522A9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 odhaduje, že na začátku smluvního vztahu objedná cca 70 tlakových lahví a následné dodávky budou probíhat postupně, jak bude odběratel kalibrační plyny spotřebovávat, ale již v rozsahu předpokládaného ročního obratu dodávek.</w:t>
      </w:r>
    </w:p>
    <w:p w14:paraId="2AA4A0E3" w14:textId="7B1A0675" w:rsidR="004A0FEC" w:rsidRPr="004A0FEC" w:rsidRDefault="00522A96" w:rsidP="00522A9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Ka</w:t>
      </w:r>
      <w:r w:rsidR="00250AC7">
        <w:rPr>
          <w:rFonts w:cs="Arial"/>
          <w:sz w:val="21"/>
          <w:szCs w:val="21"/>
        </w:rPr>
        <w:t>librační plyny budou dodávány v tlakových lahvích</w:t>
      </w:r>
      <w:r w:rsidR="00C43273">
        <w:rPr>
          <w:sz w:val="21"/>
          <w:szCs w:val="21"/>
        </w:rPr>
        <w:t>, které si nájemce pronajme od pronajímatele</w:t>
      </w:r>
      <w:r w:rsidR="009E2B4D">
        <w:rPr>
          <w:sz w:val="21"/>
          <w:szCs w:val="21"/>
        </w:rPr>
        <w:t xml:space="preserve"> a je za ně povinen platit sjednané nájemné</w:t>
      </w:r>
      <w:r w:rsidR="00250AC7">
        <w:rPr>
          <w:sz w:val="21"/>
          <w:szCs w:val="21"/>
        </w:rPr>
        <w:t>.</w:t>
      </w:r>
    </w:p>
    <w:p w14:paraId="07C66106" w14:textId="04C70F13" w:rsidR="00F93CEC" w:rsidRPr="00C2602A" w:rsidRDefault="00250AC7" w:rsidP="00C2602A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Tlakové lahve</w:t>
      </w:r>
      <w:r w:rsidR="00062C22">
        <w:rPr>
          <w:sz w:val="21"/>
          <w:szCs w:val="21"/>
        </w:rPr>
        <w:t xml:space="preserve"> </w:t>
      </w:r>
      <w:r w:rsidR="00522A96">
        <w:rPr>
          <w:sz w:val="21"/>
          <w:szCs w:val="21"/>
        </w:rPr>
        <w:t>zůstanou zásadně do</w:t>
      </w:r>
      <w:r w:rsidR="004B70CD">
        <w:rPr>
          <w:sz w:val="21"/>
          <w:szCs w:val="21"/>
        </w:rPr>
        <w:t> vyčerpání obsahu u odběratele</w:t>
      </w:r>
      <w:r w:rsidR="009E2B4D">
        <w:rPr>
          <w:sz w:val="21"/>
          <w:szCs w:val="21"/>
        </w:rPr>
        <w:t>, který je následně vrátí dodavateli při závozu další objednávky výměnou za plné tlakové lahve, nedohodnou-li se smluvní strany pouze na vrácení prázdných tlakových lahví</w:t>
      </w:r>
      <w:r w:rsidR="00522A96">
        <w:rPr>
          <w:sz w:val="21"/>
          <w:szCs w:val="21"/>
        </w:rPr>
        <w:t xml:space="preserve">. </w:t>
      </w:r>
      <w:r>
        <w:rPr>
          <w:sz w:val="21"/>
          <w:szCs w:val="21"/>
        </w:rPr>
        <w:t>Tlakové lahve</w:t>
      </w:r>
      <w:r w:rsidR="00522A96">
        <w:rPr>
          <w:sz w:val="21"/>
          <w:szCs w:val="21"/>
        </w:rPr>
        <w:t xml:space="preserve"> budou </w:t>
      </w:r>
      <w:r w:rsidR="00522A96" w:rsidRPr="004B70CD">
        <w:rPr>
          <w:sz w:val="21"/>
          <w:szCs w:val="21"/>
        </w:rPr>
        <w:t xml:space="preserve">po tu dobu v nájmu odběratele. </w:t>
      </w:r>
      <w:r w:rsidRPr="004B70CD">
        <w:rPr>
          <w:sz w:val="21"/>
          <w:szCs w:val="21"/>
        </w:rPr>
        <w:t>Tlakové lahve</w:t>
      </w:r>
      <w:r w:rsidR="00522A96" w:rsidRPr="004B70CD">
        <w:rPr>
          <w:sz w:val="21"/>
          <w:szCs w:val="21"/>
        </w:rPr>
        <w:t xml:space="preserve"> budou umístěny v</w:t>
      </w:r>
      <w:r w:rsidR="004B70CD">
        <w:rPr>
          <w:sz w:val="21"/>
          <w:szCs w:val="21"/>
        </w:rPr>
        <w:t> technologických kontejnerech</w:t>
      </w:r>
      <w:r w:rsidR="00522A96" w:rsidRPr="004B70CD">
        <w:rPr>
          <w:sz w:val="21"/>
          <w:szCs w:val="21"/>
        </w:rPr>
        <w:t xml:space="preserve"> na experimentálních lokalitách.</w:t>
      </w:r>
    </w:p>
    <w:p w14:paraId="453DA75C" w14:textId="085428DA" w:rsidR="002D0B2B" w:rsidRDefault="002D0B2B" w:rsidP="005F536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75774">
        <w:rPr>
          <w:rFonts w:cs="Arial"/>
          <w:sz w:val="21"/>
          <w:szCs w:val="21"/>
        </w:rPr>
        <w:t xml:space="preserve">Předmět </w:t>
      </w:r>
      <w:r w:rsidR="00CA280B">
        <w:rPr>
          <w:rFonts w:cs="Arial"/>
          <w:sz w:val="21"/>
          <w:szCs w:val="21"/>
        </w:rPr>
        <w:t>dodávky</w:t>
      </w:r>
      <w:r w:rsidRPr="00775774">
        <w:rPr>
          <w:rFonts w:cs="Arial"/>
          <w:sz w:val="21"/>
          <w:szCs w:val="21"/>
        </w:rPr>
        <w:t xml:space="preserve"> </w:t>
      </w:r>
      <w:r w:rsidR="001F15FB">
        <w:rPr>
          <w:rFonts w:cs="Arial"/>
          <w:sz w:val="21"/>
          <w:szCs w:val="21"/>
        </w:rPr>
        <w:t xml:space="preserve">i nájmu </w:t>
      </w:r>
      <w:r w:rsidRPr="00775774">
        <w:rPr>
          <w:rFonts w:cs="Arial"/>
          <w:sz w:val="21"/>
          <w:szCs w:val="21"/>
        </w:rPr>
        <w:t xml:space="preserve">bude odpovídat </w:t>
      </w:r>
      <w:r w:rsidR="00CA280B">
        <w:rPr>
          <w:rFonts w:cs="Arial"/>
          <w:sz w:val="21"/>
          <w:szCs w:val="21"/>
        </w:rPr>
        <w:t>příslušným technickým</w:t>
      </w:r>
      <w:r w:rsidRPr="00775774">
        <w:rPr>
          <w:rFonts w:cs="Arial"/>
          <w:sz w:val="21"/>
          <w:szCs w:val="21"/>
        </w:rPr>
        <w:t xml:space="preserve"> </w:t>
      </w:r>
      <w:r w:rsidR="00CA280B">
        <w:rPr>
          <w:rFonts w:cs="Arial"/>
          <w:sz w:val="21"/>
          <w:szCs w:val="21"/>
        </w:rPr>
        <w:t>normám.</w:t>
      </w:r>
    </w:p>
    <w:p w14:paraId="1FAFD943" w14:textId="3D25E9B0" w:rsidR="00250AC7" w:rsidRPr="00250AC7" w:rsidRDefault="00250AC7" w:rsidP="00250AC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50AC7">
        <w:rPr>
          <w:rFonts w:cs="Arial"/>
          <w:sz w:val="21"/>
          <w:szCs w:val="21"/>
        </w:rPr>
        <w:t>Jednotlivé tlakové lahve musí být opatřeny štítkem s uvedenou aktuální namíchanou koncent</w:t>
      </w:r>
      <w:r>
        <w:rPr>
          <w:rFonts w:cs="Arial"/>
          <w:sz w:val="21"/>
          <w:szCs w:val="21"/>
        </w:rPr>
        <w:t>rací směsi včetně nejistoty.</w:t>
      </w:r>
    </w:p>
    <w:p w14:paraId="216BDBDE" w14:textId="24670A1D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 </w:t>
      </w:r>
      <w:r w:rsidR="001F15FB">
        <w:rPr>
          <w:rFonts w:cs="Arial"/>
          <w:sz w:val="21"/>
          <w:szCs w:val="21"/>
        </w:rPr>
        <w:t xml:space="preserve">i nájmu </w:t>
      </w:r>
      <w:r w:rsidRPr="00F52333">
        <w:rPr>
          <w:rFonts w:cs="Arial"/>
          <w:sz w:val="21"/>
          <w:szCs w:val="21"/>
        </w:rPr>
        <w:t>bude odevzdán v souladu s následujícími podklady (řazen</w:t>
      </w:r>
      <w:r w:rsidR="001F15FB">
        <w:rPr>
          <w:rFonts w:cs="Arial"/>
          <w:sz w:val="21"/>
          <w:szCs w:val="21"/>
        </w:rPr>
        <w:t>y</w:t>
      </w:r>
      <w:r w:rsidRPr="00F52333">
        <w:rPr>
          <w:rFonts w:cs="Arial"/>
          <w:sz w:val="21"/>
          <w:szCs w:val="21"/>
        </w:rPr>
        <w:t xml:space="preserve"> dle závaznosti):</w:t>
      </w:r>
    </w:p>
    <w:p w14:paraId="41DE90F1" w14:textId="1FFBC910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Touto</w:t>
      </w:r>
      <w:r w:rsidR="0082217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ou.</w:t>
      </w:r>
    </w:p>
    <w:p w14:paraId="126B375C" w14:textId="2670B6C3" w:rsidR="002D0B2B" w:rsidRPr="00F52333" w:rsidRDefault="001F15F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Objednávkami</w:t>
      </w:r>
      <w:r w:rsidR="002D0B2B" w:rsidRPr="00F52333">
        <w:rPr>
          <w:rFonts w:cs="Arial"/>
          <w:sz w:val="21"/>
          <w:szCs w:val="21"/>
        </w:rPr>
        <w:t>.</w:t>
      </w:r>
    </w:p>
    <w:p w14:paraId="363774AD" w14:textId="6E649B01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Technickými normami vztahujícími se k materiálům a činnostem prováděných na základě této</w:t>
      </w:r>
      <w:r w:rsidR="002338D2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A54B4C">
        <w:rPr>
          <w:rFonts w:cs="Arial"/>
          <w:sz w:val="21"/>
          <w:szCs w:val="21"/>
        </w:rPr>
        <w:t>y.</w:t>
      </w:r>
    </w:p>
    <w:p w14:paraId="0883E9CB" w14:textId="23B82316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 předmětem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 odevzdá </w:t>
      </w:r>
      <w:r w:rsidR="00CA280B">
        <w:rPr>
          <w:rFonts w:cs="Arial"/>
          <w:sz w:val="21"/>
          <w:szCs w:val="21"/>
        </w:rPr>
        <w:t>dodavatel</w:t>
      </w:r>
      <w:r w:rsidRPr="00F52333">
        <w:rPr>
          <w:rFonts w:cs="Arial"/>
          <w:sz w:val="21"/>
          <w:szCs w:val="21"/>
        </w:rPr>
        <w:t xml:space="preserve"> </w:t>
      </w:r>
      <w:r w:rsidR="00CA280B">
        <w:rPr>
          <w:rFonts w:cs="Arial"/>
          <w:sz w:val="21"/>
          <w:szCs w:val="21"/>
        </w:rPr>
        <w:t>odběrateli</w:t>
      </w:r>
      <w:r w:rsidRPr="00F52333">
        <w:rPr>
          <w:rFonts w:cs="Arial"/>
          <w:sz w:val="21"/>
          <w:szCs w:val="21"/>
        </w:rPr>
        <w:t xml:space="preserve"> doklady potřebné k převzetí a užívání předmětu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; takovými doklady jsou zejména: </w:t>
      </w:r>
    </w:p>
    <w:p w14:paraId="47ACB529" w14:textId="240179AD" w:rsidR="002D0B2B" w:rsidRPr="00F52333" w:rsidRDefault="000017C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Kalibrační listy, c</w:t>
      </w:r>
      <w:r w:rsidR="002D0B2B" w:rsidRPr="00F52333">
        <w:rPr>
          <w:rFonts w:cs="Arial"/>
          <w:sz w:val="21"/>
          <w:szCs w:val="21"/>
        </w:rPr>
        <w:t xml:space="preserve">ertifikáty a prohlášení o shodě </w:t>
      </w:r>
      <w:r w:rsidR="00CA280B">
        <w:rPr>
          <w:rFonts w:cs="Arial"/>
          <w:sz w:val="21"/>
          <w:szCs w:val="21"/>
        </w:rPr>
        <w:t>předmětu dodávky</w:t>
      </w:r>
      <w:r w:rsidR="002D0B2B" w:rsidRPr="00F52333">
        <w:rPr>
          <w:rFonts w:cs="Arial"/>
          <w:sz w:val="21"/>
          <w:szCs w:val="21"/>
        </w:rPr>
        <w:t>.</w:t>
      </w:r>
    </w:p>
    <w:p w14:paraId="47AECA60" w14:textId="1E17BA25" w:rsidR="002D0B2B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Podrobné návody nebo příručky či manuály k použití předmětu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>.</w:t>
      </w:r>
    </w:p>
    <w:p w14:paraId="05E99FF6" w14:textId="20DFF731" w:rsidR="002D0B2B" w:rsidRPr="00F52333" w:rsidRDefault="002D0B2B" w:rsidP="002D0B2B">
      <w:pPr>
        <w:pStyle w:val="Odstavecseseznamem"/>
        <w:ind w:left="425" w:firstLine="0"/>
        <w:contextualSpacing w:val="0"/>
        <w:rPr>
          <w:sz w:val="21"/>
          <w:szCs w:val="21"/>
        </w:rPr>
      </w:pPr>
      <w:r w:rsidRPr="00F52333">
        <w:rPr>
          <w:rFonts w:cs="Arial"/>
          <w:sz w:val="21"/>
          <w:szCs w:val="21"/>
        </w:rPr>
        <w:t>Doklady budou vyhotoveny</w:t>
      </w:r>
      <w:r w:rsidR="00FA5A8E">
        <w:rPr>
          <w:rFonts w:cs="Arial"/>
          <w:sz w:val="21"/>
          <w:szCs w:val="21"/>
        </w:rPr>
        <w:t xml:space="preserve"> v českém nebo anglickém jazyce a mohou být zasílány elektronicky na e-mail uvedený v čl. </w:t>
      </w:r>
      <w:r w:rsidR="0084466E">
        <w:rPr>
          <w:rFonts w:cs="Arial"/>
          <w:sz w:val="21"/>
          <w:szCs w:val="21"/>
        </w:rPr>
        <w:t>I</w:t>
      </w:r>
      <w:r w:rsidR="00FA5A8E">
        <w:rPr>
          <w:rFonts w:cs="Arial"/>
          <w:sz w:val="21"/>
          <w:szCs w:val="21"/>
        </w:rPr>
        <w:t>X. odst. 1. této smlouvy</w:t>
      </w:r>
    </w:p>
    <w:p w14:paraId="6EAA5710" w14:textId="77777777" w:rsidR="002D0B2B" w:rsidRDefault="002D0B2B" w:rsidP="002D0B2B">
      <w:pPr>
        <w:rPr>
          <w:rFonts w:cs="Arial"/>
          <w:sz w:val="21"/>
          <w:szCs w:val="21"/>
        </w:rPr>
      </w:pPr>
    </w:p>
    <w:p w14:paraId="17DAF195" w14:textId="249B6E4D" w:rsidR="00BD111F" w:rsidRPr="00F52333" w:rsidRDefault="001F15FB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</w:t>
      </w:r>
      <w:r w:rsidR="001B0909">
        <w:rPr>
          <w:rFonts w:cs="Arial"/>
          <w:b/>
          <w:smallCaps/>
          <w:spacing w:val="32"/>
          <w:sz w:val="21"/>
          <w:szCs w:val="21"/>
        </w:rPr>
        <w:t>bjednávky</w:t>
      </w:r>
    </w:p>
    <w:p w14:paraId="4572A2D7" w14:textId="6F506FF0" w:rsidR="00AC1EF9" w:rsidRPr="00AC1EF9" w:rsidRDefault="0080330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Odběratel bude </w:t>
      </w:r>
      <w:r w:rsidR="00C418EC">
        <w:rPr>
          <w:sz w:val="21"/>
          <w:szCs w:val="21"/>
        </w:rPr>
        <w:t xml:space="preserve">objednávat </w:t>
      </w:r>
      <w:r w:rsidR="00FA5A8E">
        <w:rPr>
          <w:sz w:val="21"/>
          <w:szCs w:val="21"/>
        </w:rPr>
        <w:t>kalibrační plyny</w:t>
      </w:r>
      <w:r w:rsidR="00C418EC">
        <w:rPr>
          <w:sz w:val="21"/>
          <w:szCs w:val="21"/>
        </w:rPr>
        <w:t xml:space="preserve"> </w:t>
      </w:r>
      <w:r w:rsidR="00452365">
        <w:rPr>
          <w:sz w:val="21"/>
          <w:szCs w:val="21"/>
        </w:rPr>
        <w:t xml:space="preserve">dle svých potřeb </w:t>
      </w:r>
      <w:r w:rsidR="00C418EC">
        <w:rPr>
          <w:sz w:val="21"/>
          <w:szCs w:val="21"/>
        </w:rPr>
        <w:t>na základě e</w:t>
      </w:r>
      <w:r w:rsidR="00925518">
        <w:rPr>
          <w:sz w:val="21"/>
          <w:szCs w:val="21"/>
        </w:rPr>
        <w:t>-</w:t>
      </w:r>
      <w:r w:rsidR="00C418EC">
        <w:rPr>
          <w:sz w:val="21"/>
          <w:szCs w:val="21"/>
        </w:rPr>
        <w:t>mailových objednávek</w:t>
      </w:r>
      <w:r>
        <w:rPr>
          <w:sz w:val="21"/>
          <w:szCs w:val="21"/>
        </w:rPr>
        <w:t xml:space="preserve"> </w:t>
      </w:r>
      <w:r w:rsidR="0088044A">
        <w:rPr>
          <w:sz w:val="21"/>
          <w:szCs w:val="21"/>
        </w:rPr>
        <w:t>(objednávky)</w:t>
      </w:r>
      <w:r w:rsidR="00AC1EF9">
        <w:rPr>
          <w:sz w:val="21"/>
          <w:szCs w:val="21"/>
        </w:rPr>
        <w:t xml:space="preserve">. </w:t>
      </w:r>
    </w:p>
    <w:p w14:paraId="59DDF768" w14:textId="6F6AA644" w:rsidR="00AC1EF9" w:rsidRPr="00F52333" w:rsidRDefault="00CA280B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Odběratel</w:t>
      </w:r>
      <w:r w:rsidR="00AC1EF9" w:rsidRPr="00F52333">
        <w:rPr>
          <w:sz w:val="21"/>
          <w:szCs w:val="21"/>
        </w:rPr>
        <w:t xml:space="preserve"> v</w:t>
      </w:r>
      <w:r w:rsidR="001B0909">
        <w:rPr>
          <w:sz w:val="21"/>
          <w:szCs w:val="21"/>
        </w:rPr>
        <w:t xml:space="preserve"> </w:t>
      </w:r>
      <w:r w:rsidR="00AC1EF9" w:rsidRPr="00F52333">
        <w:rPr>
          <w:sz w:val="21"/>
          <w:szCs w:val="21"/>
        </w:rPr>
        <w:t>objednávce uvede:</w:t>
      </w:r>
    </w:p>
    <w:p w14:paraId="336940CD" w14:textId="170940F5" w:rsidR="00AC1EF9" w:rsidRPr="00F52333" w:rsidRDefault="00AC1EF9" w:rsidP="00A375AC">
      <w:pPr>
        <w:pStyle w:val="Odstavecseseznamem"/>
        <w:numPr>
          <w:ilvl w:val="3"/>
          <w:numId w:val="1"/>
        </w:numPr>
        <w:tabs>
          <w:tab w:val="num" w:pos="851"/>
          <w:tab w:val="left" w:pos="993"/>
        </w:tabs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název rámcové </w:t>
      </w:r>
      <w:r w:rsidR="00510506">
        <w:rPr>
          <w:sz w:val="21"/>
          <w:szCs w:val="21"/>
        </w:rPr>
        <w:t>dohod</w:t>
      </w:r>
      <w:r w:rsidRPr="00F52333">
        <w:rPr>
          <w:sz w:val="21"/>
          <w:szCs w:val="21"/>
        </w:rPr>
        <w:t xml:space="preserve">y – </w:t>
      </w:r>
      <w:r w:rsidRPr="00F52333">
        <w:rPr>
          <w:i/>
          <w:sz w:val="21"/>
          <w:szCs w:val="21"/>
        </w:rPr>
        <w:t>„</w:t>
      </w:r>
      <w:r w:rsidR="00CA280B">
        <w:rPr>
          <w:b/>
          <w:sz w:val="21"/>
          <w:szCs w:val="21"/>
        </w:rPr>
        <w:t>Ka</w:t>
      </w:r>
      <w:r w:rsidR="00FA5A8E">
        <w:rPr>
          <w:b/>
          <w:sz w:val="21"/>
          <w:szCs w:val="21"/>
        </w:rPr>
        <w:t>librační plyny</w:t>
      </w:r>
      <w:r w:rsidR="00CA280B">
        <w:rPr>
          <w:b/>
          <w:sz w:val="21"/>
          <w:szCs w:val="21"/>
          <w:vertAlign w:val="subscript"/>
        </w:rPr>
        <w:t xml:space="preserve"> </w:t>
      </w:r>
      <w:r w:rsidR="00CA280B">
        <w:rPr>
          <w:b/>
          <w:sz w:val="21"/>
          <w:szCs w:val="21"/>
        </w:rPr>
        <w:t xml:space="preserve">– rámcová </w:t>
      </w:r>
      <w:r w:rsidR="00510506">
        <w:rPr>
          <w:b/>
          <w:sz w:val="21"/>
          <w:szCs w:val="21"/>
        </w:rPr>
        <w:t>dohod</w:t>
      </w:r>
      <w:r w:rsidR="00CA280B">
        <w:rPr>
          <w:b/>
          <w:sz w:val="21"/>
          <w:szCs w:val="21"/>
        </w:rPr>
        <w:t>a</w:t>
      </w:r>
      <w:r w:rsidR="003C6952">
        <w:rPr>
          <w:b/>
          <w:sz w:val="21"/>
          <w:szCs w:val="21"/>
        </w:rPr>
        <w:t xml:space="preserve"> 202</w:t>
      </w:r>
      <w:r w:rsidR="00FA5A8E">
        <w:rPr>
          <w:b/>
          <w:sz w:val="21"/>
          <w:szCs w:val="21"/>
        </w:rPr>
        <w:t>5</w:t>
      </w:r>
      <w:r w:rsidRPr="00F52333">
        <w:rPr>
          <w:i/>
          <w:sz w:val="21"/>
          <w:szCs w:val="21"/>
        </w:rPr>
        <w:t>“</w:t>
      </w:r>
      <w:r w:rsidRPr="00F52333">
        <w:rPr>
          <w:sz w:val="21"/>
          <w:szCs w:val="21"/>
        </w:rPr>
        <w:t>,</w:t>
      </w:r>
    </w:p>
    <w:p w14:paraId="67E7C127" w14:textId="34093D16" w:rsidR="00AC1EF9" w:rsidRPr="00F52333" w:rsidRDefault="00AC1EF9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identifikační údaje </w:t>
      </w:r>
      <w:r w:rsidR="00CA280B">
        <w:rPr>
          <w:sz w:val="21"/>
          <w:szCs w:val="21"/>
        </w:rPr>
        <w:t>odběratele</w:t>
      </w:r>
      <w:r>
        <w:rPr>
          <w:sz w:val="21"/>
          <w:szCs w:val="21"/>
        </w:rPr>
        <w:t>,</w:t>
      </w:r>
    </w:p>
    <w:p w14:paraId="40E9D65A" w14:textId="5CC7461B" w:rsidR="00AC1EF9" w:rsidRPr="00F52333" w:rsidRDefault="00A10001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identifikační údaje</w:t>
      </w:r>
      <w:r w:rsidR="00AC1EF9" w:rsidRPr="00F52333">
        <w:rPr>
          <w:sz w:val="21"/>
          <w:szCs w:val="21"/>
        </w:rPr>
        <w:t xml:space="preserve"> </w:t>
      </w:r>
      <w:r w:rsidR="00CA280B">
        <w:rPr>
          <w:sz w:val="21"/>
          <w:szCs w:val="21"/>
        </w:rPr>
        <w:t>dodavatele</w:t>
      </w:r>
      <w:r w:rsidR="00AC1EF9">
        <w:rPr>
          <w:sz w:val="21"/>
          <w:szCs w:val="21"/>
        </w:rPr>
        <w:t>,</w:t>
      </w:r>
    </w:p>
    <w:p w14:paraId="21073F9B" w14:textId="6A538F9A" w:rsidR="00497516" w:rsidRPr="00FA5A8E" w:rsidRDefault="00DC6023" w:rsidP="00FA5A8E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požadovanou koncentrační hladinu</w:t>
      </w:r>
      <w:r w:rsidR="008E70B0">
        <w:rPr>
          <w:sz w:val="21"/>
          <w:szCs w:val="21"/>
        </w:rPr>
        <w:t xml:space="preserve"> plynů</w:t>
      </w:r>
      <w:r>
        <w:rPr>
          <w:sz w:val="21"/>
          <w:szCs w:val="21"/>
        </w:rPr>
        <w:t xml:space="preserve"> CO</w:t>
      </w:r>
      <w:r w:rsidRPr="00DC6023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 a N</w:t>
      </w:r>
      <w:r w:rsidRPr="00DC6023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</w:t>
      </w:r>
      <w:r w:rsidR="00FA5A8E">
        <w:rPr>
          <w:sz w:val="21"/>
          <w:szCs w:val="21"/>
        </w:rPr>
        <w:t>,</w:t>
      </w:r>
      <w:r w:rsidR="00AC1EF9" w:rsidRPr="00F52333">
        <w:rPr>
          <w:sz w:val="21"/>
          <w:szCs w:val="21"/>
        </w:rPr>
        <w:t xml:space="preserve"> množství</w:t>
      </w:r>
      <w:r w:rsidR="00FA5A8E">
        <w:rPr>
          <w:sz w:val="21"/>
          <w:szCs w:val="21"/>
        </w:rPr>
        <w:t xml:space="preserve"> a objem tlakových lahví</w:t>
      </w:r>
      <w:r w:rsidR="00CA280B">
        <w:rPr>
          <w:sz w:val="21"/>
          <w:szCs w:val="21"/>
        </w:rPr>
        <w:t>,</w:t>
      </w:r>
    </w:p>
    <w:p w14:paraId="67CE1FD7" w14:textId="56ABAAD5" w:rsidR="00CA280B" w:rsidRPr="00F52333" w:rsidRDefault="00497516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případně i příkazy odběratele</w:t>
      </w:r>
      <w:r w:rsidR="00CA280B">
        <w:rPr>
          <w:sz w:val="21"/>
          <w:szCs w:val="21"/>
        </w:rPr>
        <w:t>.</w:t>
      </w:r>
    </w:p>
    <w:p w14:paraId="3E548A83" w14:textId="76CC133E" w:rsidR="00AC1EF9" w:rsidRPr="00AC1EF9" w:rsidRDefault="00F72DB3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snapToGrid w:val="0"/>
          <w:sz w:val="21"/>
          <w:szCs w:val="21"/>
        </w:rPr>
        <w:t>O</w:t>
      </w:r>
      <w:r w:rsidR="00AC1EF9" w:rsidRPr="00F52333">
        <w:rPr>
          <w:rFonts w:cs="Arial"/>
          <w:snapToGrid w:val="0"/>
          <w:sz w:val="21"/>
          <w:szCs w:val="21"/>
        </w:rPr>
        <w:t xml:space="preserve">bjednávky </w:t>
      </w:r>
      <w:r w:rsidR="00AC1EF9">
        <w:rPr>
          <w:rFonts w:cs="Arial"/>
          <w:snapToGrid w:val="0"/>
          <w:sz w:val="21"/>
          <w:szCs w:val="21"/>
        </w:rPr>
        <w:t xml:space="preserve">budou </w:t>
      </w:r>
      <w:r w:rsidR="00CA280B">
        <w:rPr>
          <w:rFonts w:cs="Arial"/>
          <w:snapToGrid w:val="0"/>
          <w:sz w:val="21"/>
          <w:szCs w:val="21"/>
        </w:rPr>
        <w:t>dodavateli</w:t>
      </w:r>
      <w:r w:rsidR="00AC1EF9">
        <w:rPr>
          <w:rFonts w:cs="Arial"/>
          <w:snapToGrid w:val="0"/>
          <w:sz w:val="21"/>
          <w:szCs w:val="21"/>
        </w:rPr>
        <w:t xml:space="preserve"> </w:t>
      </w:r>
      <w:r w:rsidR="0084466E">
        <w:rPr>
          <w:rFonts w:cs="Arial"/>
          <w:snapToGrid w:val="0"/>
          <w:sz w:val="21"/>
          <w:szCs w:val="21"/>
        </w:rPr>
        <w:t>dodány</w:t>
      </w:r>
      <w:r w:rsidR="00C62A20">
        <w:rPr>
          <w:rFonts w:cs="Arial"/>
          <w:snapToGrid w:val="0"/>
          <w:sz w:val="21"/>
          <w:szCs w:val="21"/>
        </w:rPr>
        <w:t xml:space="preserve"> na adres</w:t>
      </w:r>
      <w:bookmarkStart w:id="1" w:name="_GoBack"/>
      <w:bookmarkEnd w:id="1"/>
      <w:r w:rsidR="00C62A20">
        <w:rPr>
          <w:rFonts w:cs="Arial"/>
          <w:snapToGrid w:val="0"/>
          <w:sz w:val="21"/>
          <w:szCs w:val="21"/>
        </w:rPr>
        <w:t xml:space="preserve">u jeho sídla, nebo provozovny zapsané v živnostenském rejstříku, prostřednictvím informačního systému datových zpráv, nebo </w:t>
      </w:r>
      <w:r w:rsidR="00AC1EF9" w:rsidRPr="00F52333">
        <w:rPr>
          <w:rFonts w:cs="Arial"/>
          <w:snapToGrid w:val="0"/>
          <w:sz w:val="21"/>
          <w:szCs w:val="21"/>
        </w:rPr>
        <w:t xml:space="preserve">e-mailem </w:t>
      </w:r>
      <w:r w:rsidR="00AC1EF9">
        <w:rPr>
          <w:rFonts w:cs="Arial"/>
          <w:snapToGrid w:val="0"/>
          <w:sz w:val="21"/>
          <w:szCs w:val="21"/>
        </w:rPr>
        <w:t xml:space="preserve">na adresu </w:t>
      </w:r>
      <w:r w:rsidR="001B0909">
        <w:rPr>
          <w:rFonts w:cs="Arial"/>
          <w:snapToGrid w:val="0"/>
          <w:sz w:val="21"/>
          <w:szCs w:val="21"/>
          <w:highlight w:val="yellow"/>
        </w:rPr>
        <w:t>…</w:t>
      </w:r>
      <w:r w:rsidR="00AC1EF9" w:rsidRPr="00F52333">
        <w:rPr>
          <w:rFonts w:cs="Arial"/>
          <w:snapToGrid w:val="0"/>
          <w:sz w:val="21"/>
          <w:szCs w:val="21"/>
        </w:rPr>
        <w:t xml:space="preserve">. </w:t>
      </w:r>
      <w:r w:rsidR="007F1A58">
        <w:rPr>
          <w:rFonts w:cs="Arial"/>
          <w:snapToGrid w:val="0"/>
          <w:sz w:val="21"/>
          <w:szCs w:val="21"/>
        </w:rPr>
        <w:t>Dodavatel</w:t>
      </w:r>
      <w:r w:rsidR="00745A69">
        <w:rPr>
          <w:rFonts w:cs="Arial"/>
          <w:snapToGrid w:val="0"/>
          <w:sz w:val="21"/>
          <w:szCs w:val="21"/>
        </w:rPr>
        <w:t xml:space="preserve"> může </w:t>
      </w:r>
      <w:r w:rsidR="00C62A20">
        <w:rPr>
          <w:rFonts w:cs="Arial"/>
          <w:snapToGrid w:val="0"/>
          <w:sz w:val="21"/>
          <w:szCs w:val="21"/>
        </w:rPr>
        <w:t xml:space="preserve">prokazatelně písemně </w:t>
      </w:r>
      <w:r w:rsidR="00745A69">
        <w:rPr>
          <w:rFonts w:cs="Arial"/>
          <w:snapToGrid w:val="0"/>
          <w:sz w:val="21"/>
          <w:szCs w:val="21"/>
        </w:rPr>
        <w:t>určit jiné</w:t>
      </w:r>
      <w:r w:rsidR="00C62A20">
        <w:rPr>
          <w:rFonts w:cs="Arial"/>
          <w:snapToGrid w:val="0"/>
          <w:sz w:val="21"/>
          <w:szCs w:val="21"/>
        </w:rPr>
        <w:t xml:space="preserve"> e</w:t>
      </w:r>
      <w:r w:rsidR="00DC6023">
        <w:rPr>
          <w:rFonts w:cs="Arial"/>
          <w:snapToGrid w:val="0"/>
          <w:sz w:val="21"/>
          <w:szCs w:val="21"/>
        </w:rPr>
        <w:t>-</w:t>
      </w:r>
      <w:r w:rsidR="00C62A20">
        <w:rPr>
          <w:rFonts w:cs="Arial"/>
          <w:snapToGrid w:val="0"/>
          <w:sz w:val="21"/>
          <w:szCs w:val="21"/>
        </w:rPr>
        <w:t>mailové adresy</w:t>
      </w:r>
      <w:r w:rsidR="00745A69">
        <w:rPr>
          <w:rFonts w:cs="Arial"/>
          <w:snapToGrid w:val="0"/>
          <w:sz w:val="21"/>
          <w:szCs w:val="21"/>
        </w:rPr>
        <w:t xml:space="preserve">. </w:t>
      </w:r>
    </w:p>
    <w:p w14:paraId="4C528F7E" w14:textId="3357A9C5" w:rsidR="00AC1EF9" w:rsidRPr="00F52333" w:rsidRDefault="007F1A58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snapToGrid w:val="0"/>
          <w:sz w:val="21"/>
          <w:szCs w:val="21"/>
        </w:rPr>
        <w:t>Dodavatel</w:t>
      </w:r>
      <w:r w:rsidR="00AC1EF9" w:rsidRPr="00F52333">
        <w:rPr>
          <w:rFonts w:cs="Arial"/>
          <w:snapToGrid w:val="0"/>
          <w:sz w:val="21"/>
          <w:szCs w:val="21"/>
        </w:rPr>
        <w:t xml:space="preserve"> </w:t>
      </w:r>
      <w:r w:rsidR="00AC1EF9">
        <w:rPr>
          <w:rFonts w:cs="Arial"/>
          <w:snapToGrid w:val="0"/>
          <w:sz w:val="21"/>
          <w:szCs w:val="21"/>
        </w:rPr>
        <w:t>se zavazuje přijetí</w:t>
      </w:r>
      <w:r w:rsidR="001B0909">
        <w:rPr>
          <w:rFonts w:cs="Arial"/>
          <w:snapToGrid w:val="0"/>
          <w:sz w:val="21"/>
          <w:szCs w:val="21"/>
        </w:rPr>
        <w:t xml:space="preserve"> </w:t>
      </w:r>
      <w:r w:rsidR="00C62A20">
        <w:rPr>
          <w:rFonts w:cs="Arial"/>
          <w:snapToGrid w:val="0"/>
          <w:sz w:val="21"/>
          <w:szCs w:val="21"/>
        </w:rPr>
        <w:t xml:space="preserve">e-mailu </w:t>
      </w:r>
      <w:r w:rsidR="00AC1EF9">
        <w:rPr>
          <w:rFonts w:cs="Arial"/>
          <w:snapToGrid w:val="0"/>
          <w:sz w:val="21"/>
          <w:szCs w:val="21"/>
        </w:rPr>
        <w:t>potvrdit</w:t>
      </w:r>
      <w:r w:rsidR="00AC1EF9" w:rsidRPr="00F52333">
        <w:rPr>
          <w:rFonts w:cs="Arial"/>
          <w:snapToGrid w:val="0"/>
          <w:sz w:val="21"/>
          <w:szCs w:val="21"/>
        </w:rPr>
        <w:t xml:space="preserve"> nejpozději do dvou pracovních dnů </w:t>
      </w:r>
      <w:r w:rsidR="00AC1EF9">
        <w:rPr>
          <w:rFonts w:cs="Arial"/>
          <w:snapToGrid w:val="0"/>
          <w:sz w:val="21"/>
          <w:szCs w:val="21"/>
        </w:rPr>
        <w:t>od jeho</w:t>
      </w:r>
      <w:r w:rsidR="00AC1EF9" w:rsidRPr="00F52333">
        <w:rPr>
          <w:rFonts w:cs="Arial"/>
          <w:snapToGrid w:val="0"/>
          <w:sz w:val="21"/>
          <w:szCs w:val="21"/>
        </w:rPr>
        <w:t xml:space="preserve"> </w:t>
      </w:r>
      <w:r w:rsidR="00E25035">
        <w:rPr>
          <w:rFonts w:cs="Arial"/>
          <w:snapToGrid w:val="0"/>
          <w:sz w:val="21"/>
          <w:szCs w:val="21"/>
        </w:rPr>
        <w:t>odeslání</w:t>
      </w:r>
      <w:r w:rsidR="00AC1EF9" w:rsidRPr="00F52333">
        <w:rPr>
          <w:rFonts w:cs="Arial"/>
          <w:snapToGrid w:val="0"/>
          <w:sz w:val="21"/>
          <w:szCs w:val="21"/>
        </w:rPr>
        <w:t>.</w:t>
      </w:r>
    </w:p>
    <w:p w14:paraId="1657AEB1" w14:textId="4AB593DB" w:rsidR="007D700C" w:rsidRPr="00F52333" w:rsidRDefault="00925518" w:rsidP="00FA5A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napToGrid w:val="0"/>
          <w:sz w:val="21"/>
          <w:szCs w:val="21"/>
        </w:rPr>
        <w:t xml:space="preserve">Objednávka musí obsahovat alespoň </w:t>
      </w:r>
      <w:r w:rsidR="00FA5A8E" w:rsidRPr="00FA5A8E">
        <w:rPr>
          <w:rFonts w:cs="Arial"/>
          <w:snapToGrid w:val="0"/>
          <w:sz w:val="21"/>
          <w:szCs w:val="21"/>
        </w:rPr>
        <w:t>požadovanou koncentrační hladinu, množství a objem tlakových lahví</w:t>
      </w:r>
      <w:r w:rsidRPr="00925518">
        <w:rPr>
          <w:rFonts w:cs="Arial"/>
          <w:snapToGrid w:val="0"/>
          <w:sz w:val="21"/>
          <w:szCs w:val="21"/>
        </w:rPr>
        <w:t xml:space="preserve">, požadovaný termín a místo dodání a je třeba ji zaslat </w:t>
      </w:r>
      <w:r w:rsidR="00283EA9">
        <w:rPr>
          <w:rFonts w:cs="Arial"/>
          <w:snapToGrid w:val="0"/>
          <w:sz w:val="21"/>
          <w:szCs w:val="21"/>
        </w:rPr>
        <w:t>d</w:t>
      </w:r>
      <w:r w:rsidR="009C53BE">
        <w:rPr>
          <w:rFonts w:cs="Arial"/>
          <w:snapToGrid w:val="0"/>
          <w:sz w:val="21"/>
          <w:szCs w:val="21"/>
        </w:rPr>
        <w:t>odavateli</w:t>
      </w:r>
      <w:r w:rsidR="009C53BE" w:rsidRPr="00925518">
        <w:rPr>
          <w:rFonts w:cs="Arial"/>
          <w:snapToGrid w:val="0"/>
          <w:sz w:val="21"/>
          <w:szCs w:val="21"/>
        </w:rPr>
        <w:t xml:space="preserve"> </w:t>
      </w:r>
      <w:r w:rsidRPr="00925518">
        <w:rPr>
          <w:rFonts w:cs="Arial"/>
          <w:snapToGrid w:val="0"/>
          <w:sz w:val="21"/>
          <w:szCs w:val="21"/>
        </w:rPr>
        <w:t xml:space="preserve">nejméně </w:t>
      </w:r>
      <w:r w:rsidR="000017C0">
        <w:rPr>
          <w:rFonts w:cs="Arial"/>
          <w:snapToGrid w:val="0"/>
          <w:sz w:val="21"/>
          <w:szCs w:val="21"/>
        </w:rPr>
        <w:t>16</w:t>
      </w:r>
      <w:r w:rsidRPr="00925518">
        <w:rPr>
          <w:rFonts w:cs="Arial"/>
          <w:snapToGrid w:val="0"/>
          <w:sz w:val="21"/>
          <w:szCs w:val="21"/>
        </w:rPr>
        <w:t xml:space="preserve"> </w:t>
      </w:r>
      <w:r w:rsidR="000017C0">
        <w:rPr>
          <w:rFonts w:cs="Arial"/>
          <w:snapToGrid w:val="0"/>
          <w:sz w:val="21"/>
          <w:szCs w:val="21"/>
        </w:rPr>
        <w:t>týdnů</w:t>
      </w:r>
      <w:r w:rsidRPr="00925518">
        <w:rPr>
          <w:rFonts w:cs="Arial"/>
          <w:snapToGrid w:val="0"/>
          <w:sz w:val="21"/>
          <w:szCs w:val="21"/>
        </w:rPr>
        <w:t xml:space="preserve"> před požadovaným dnem dodání</w:t>
      </w:r>
      <w:r w:rsidR="001B0909">
        <w:rPr>
          <w:rFonts w:cs="Arial"/>
          <w:b/>
          <w:sz w:val="21"/>
          <w:szCs w:val="21"/>
        </w:rPr>
        <w:t>.</w:t>
      </w:r>
    </w:p>
    <w:p w14:paraId="3CD56E94" w14:textId="77777777" w:rsidR="007D700C" w:rsidRPr="00F52333" w:rsidRDefault="007D700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Dřívější plnění je možné</w:t>
      </w:r>
      <w:r w:rsidR="005D5D9A">
        <w:rPr>
          <w:rFonts w:cs="Arial"/>
          <w:sz w:val="21"/>
          <w:szCs w:val="21"/>
        </w:rPr>
        <w:t>.</w:t>
      </w:r>
    </w:p>
    <w:p w14:paraId="05EBDF3F" w14:textId="06461A20" w:rsidR="007D700C" w:rsidRPr="00F52333" w:rsidRDefault="00953FA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předání dodávky sepíší</w:t>
      </w:r>
      <w:r w:rsidRPr="00953F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smluvní strany</w:t>
      </w:r>
      <w:r w:rsidR="009C53BE">
        <w:rPr>
          <w:rFonts w:cs="Arial"/>
          <w:sz w:val="21"/>
          <w:szCs w:val="21"/>
        </w:rPr>
        <w:t xml:space="preserve"> </w:t>
      </w:r>
      <w:r w:rsidR="00925518">
        <w:rPr>
          <w:rFonts w:cs="Arial"/>
          <w:sz w:val="21"/>
          <w:szCs w:val="21"/>
        </w:rPr>
        <w:t>dodací list</w:t>
      </w:r>
      <w:r>
        <w:rPr>
          <w:rFonts w:cs="Arial"/>
          <w:sz w:val="21"/>
          <w:szCs w:val="21"/>
        </w:rPr>
        <w:t>.</w:t>
      </w:r>
    </w:p>
    <w:p w14:paraId="153A785D" w14:textId="366A9036" w:rsidR="00AC1EF9" w:rsidRPr="00F52333" w:rsidRDefault="00AC1EF9" w:rsidP="00FA5A8E">
      <w:pPr>
        <w:ind w:left="0" w:firstLine="0"/>
        <w:rPr>
          <w:rFonts w:cs="Arial"/>
          <w:sz w:val="21"/>
          <w:szCs w:val="21"/>
        </w:rPr>
      </w:pPr>
    </w:p>
    <w:p w14:paraId="7F283B08" w14:textId="31457493" w:rsidR="0090102A" w:rsidRPr="00F52333" w:rsidRDefault="007F1BC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C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ena</w:t>
      </w:r>
      <w:r w:rsidR="00F9199E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56DAB66" w14:textId="369E717A" w:rsidR="008B645E" w:rsidRPr="00F52333" w:rsidRDefault="007F1BC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</w:t>
      </w:r>
      <w:r w:rsidR="008B645E" w:rsidRPr="00F52333">
        <w:rPr>
          <w:rFonts w:cs="Arial"/>
          <w:sz w:val="21"/>
          <w:szCs w:val="21"/>
        </w:rPr>
        <w:t>ena</w:t>
      </w:r>
      <w:r w:rsidR="00F67ECC">
        <w:rPr>
          <w:rFonts w:cs="Arial"/>
          <w:sz w:val="21"/>
          <w:szCs w:val="21"/>
        </w:rPr>
        <w:t xml:space="preserve"> </w:t>
      </w:r>
      <w:r w:rsidR="00E25035">
        <w:rPr>
          <w:rFonts w:cs="Arial"/>
          <w:sz w:val="21"/>
          <w:szCs w:val="21"/>
        </w:rPr>
        <w:t>bude stanovena na základě jednotkových cen</w:t>
      </w:r>
      <w:r w:rsidR="009830DB" w:rsidRPr="00F52333">
        <w:rPr>
          <w:rFonts w:cs="Arial"/>
          <w:sz w:val="21"/>
          <w:szCs w:val="21"/>
        </w:rPr>
        <w:t>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2372"/>
      </w:tblGrid>
      <w:tr w:rsidR="001D7420" w:rsidRPr="004D13E5" w14:paraId="4C48892E" w14:textId="77777777" w:rsidTr="009801F8">
        <w:tc>
          <w:tcPr>
            <w:tcW w:w="6265" w:type="dxa"/>
            <w:shd w:val="clear" w:color="auto" w:fill="auto"/>
          </w:tcPr>
          <w:p w14:paraId="1B554DE3" w14:textId="77777777" w:rsidR="001D7420" w:rsidRPr="004D13E5" w:rsidRDefault="001D7420" w:rsidP="004D13E5">
            <w:pPr>
              <w:pStyle w:val="Odstavecseseznamem"/>
              <w:spacing w:before="60" w:after="60"/>
              <w:ind w:left="0" w:firstLine="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Položka</w:t>
            </w:r>
          </w:p>
        </w:tc>
        <w:tc>
          <w:tcPr>
            <w:tcW w:w="2372" w:type="dxa"/>
            <w:shd w:val="clear" w:color="auto" w:fill="auto"/>
          </w:tcPr>
          <w:p w14:paraId="3299AB2C" w14:textId="33848FCA" w:rsidR="001D7420" w:rsidRPr="004D13E5" w:rsidRDefault="00AD1724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bez DPH</w:t>
            </w:r>
          </w:p>
        </w:tc>
      </w:tr>
      <w:tr w:rsidR="001D7420" w:rsidRPr="004D13E5" w14:paraId="763DF309" w14:textId="77777777" w:rsidTr="009801F8">
        <w:tc>
          <w:tcPr>
            <w:tcW w:w="6265" w:type="dxa"/>
            <w:shd w:val="clear" w:color="auto" w:fill="auto"/>
          </w:tcPr>
          <w:p w14:paraId="15C38D85" w14:textId="0596068E" w:rsidR="001D7420" w:rsidRPr="00CE442A" w:rsidRDefault="00FA5A8E" w:rsidP="0084104B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kalibračního plynu za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tlakovou lahev 5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  <w:r w:rsidR="005F4F46">
              <w:rPr>
                <w:rFonts w:eastAsia="Times New Roman" w:cs="Arial"/>
                <w:sz w:val="21"/>
                <w:szCs w:val="21"/>
                <w:lang w:eastAsia="cs-CZ"/>
              </w:rPr>
              <w:t xml:space="preserve"> 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s požadovanou 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koncentrační hladinou plynů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dle objednávky</w:t>
            </w:r>
          </w:p>
        </w:tc>
        <w:tc>
          <w:tcPr>
            <w:tcW w:w="2372" w:type="dxa"/>
            <w:shd w:val="clear" w:color="auto" w:fill="auto"/>
          </w:tcPr>
          <w:p w14:paraId="0A18D8B3" w14:textId="7CD1E462" w:rsidR="001D7420" w:rsidRPr="004D13E5" w:rsidRDefault="001D7420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tlaková lahev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5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</w:tr>
      <w:tr w:rsidR="008E70B0" w:rsidRPr="004D13E5" w14:paraId="0D6019EC" w14:textId="77777777" w:rsidTr="009801F8">
        <w:tc>
          <w:tcPr>
            <w:tcW w:w="6265" w:type="dxa"/>
            <w:shd w:val="clear" w:color="auto" w:fill="auto"/>
          </w:tcPr>
          <w:p w14:paraId="67603E0A" w14:textId="1B2CE281" w:rsidR="008E70B0" w:rsidRDefault="008E70B0" w:rsidP="0084104B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 kalibračního plynu za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tlakovou lahev 1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0 l s požadovanou 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koncentrační hladinou plynů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dle objednávky</w:t>
            </w:r>
          </w:p>
        </w:tc>
        <w:tc>
          <w:tcPr>
            <w:tcW w:w="2372" w:type="dxa"/>
            <w:shd w:val="clear" w:color="auto" w:fill="auto"/>
          </w:tcPr>
          <w:p w14:paraId="7238F01A" w14:textId="354C822C" w:rsidR="008E70B0" w:rsidRPr="004D13E5" w:rsidRDefault="008E70B0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/ 1 tlaková lahev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1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</w:tr>
      <w:tr w:rsidR="00FA5A8E" w:rsidRPr="004D13E5" w14:paraId="12EB9274" w14:textId="77777777" w:rsidTr="009801F8">
        <w:tc>
          <w:tcPr>
            <w:tcW w:w="6265" w:type="dxa"/>
            <w:shd w:val="clear" w:color="auto" w:fill="auto"/>
          </w:tcPr>
          <w:p w14:paraId="3B1CAF73" w14:textId="4B22C664" w:rsidR="00FA5A8E" w:rsidRPr="00CE442A" w:rsidRDefault="00FA5A8E" w:rsidP="00FA5A8E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Nájem tlakové lahve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5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  <w:tc>
          <w:tcPr>
            <w:tcW w:w="2372" w:type="dxa"/>
            <w:shd w:val="clear" w:color="auto" w:fill="auto"/>
          </w:tcPr>
          <w:p w14:paraId="5683A206" w14:textId="041EBEA7" w:rsidR="00FA5A8E" w:rsidRPr="004D13E5" w:rsidRDefault="00FA5A8E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/ 1 měsíc</w:t>
            </w:r>
          </w:p>
        </w:tc>
      </w:tr>
      <w:tr w:rsidR="00FA5A8E" w:rsidRPr="004D13E5" w14:paraId="63625335" w14:textId="77777777" w:rsidTr="009801F8">
        <w:tc>
          <w:tcPr>
            <w:tcW w:w="6265" w:type="dxa"/>
            <w:shd w:val="clear" w:color="auto" w:fill="auto"/>
          </w:tcPr>
          <w:p w14:paraId="7B501782" w14:textId="0095155E" w:rsidR="00FA5A8E" w:rsidRPr="00CE442A" w:rsidRDefault="005F4F46" w:rsidP="00FA5A8E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Nájem tla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kové lahve 1</w:t>
            </w:r>
            <w:r w:rsidR="00FA5A8E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  <w:tc>
          <w:tcPr>
            <w:tcW w:w="2372" w:type="dxa"/>
            <w:shd w:val="clear" w:color="auto" w:fill="auto"/>
          </w:tcPr>
          <w:p w14:paraId="4AA2D215" w14:textId="510EA6D8" w:rsidR="00FA5A8E" w:rsidRPr="004D13E5" w:rsidRDefault="00FA5A8E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/ 1 měsíc</w:t>
            </w:r>
          </w:p>
        </w:tc>
      </w:tr>
      <w:tr w:rsidR="00FA5A8E" w:rsidRPr="004D13E5" w14:paraId="6B27254D" w14:textId="77777777" w:rsidTr="009801F8">
        <w:tc>
          <w:tcPr>
            <w:tcW w:w="6265" w:type="dxa"/>
            <w:shd w:val="clear" w:color="auto" w:fill="auto"/>
          </w:tcPr>
          <w:p w14:paraId="4E1F0174" w14:textId="25EC714F" w:rsidR="00FA5A8E" w:rsidRPr="00CE442A" w:rsidRDefault="00FA5A8E" w:rsidP="00FA5A8E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Ostatní poplatky spojené s dodávkou tlakových lahví</w:t>
            </w:r>
          </w:p>
        </w:tc>
        <w:tc>
          <w:tcPr>
            <w:tcW w:w="2372" w:type="dxa"/>
            <w:shd w:val="clear" w:color="auto" w:fill="auto"/>
          </w:tcPr>
          <w:p w14:paraId="168799E2" w14:textId="7F7EB108" w:rsidR="00FA5A8E" w:rsidRPr="004D13E5" w:rsidRDefault="00FA5A8E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/ 1 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závoz</w:t>
            </w:r>
          </w:p>
        </w:tc>
      </w:tr>
    </w:tbl>
    <w:p w14:paraId="11C8ED63" w14:textId="6FE6A119" w:rsidR="00273C6F" w:rsidRPr="00273C6F" w:rsidRDefault="002652CD" w:rsidP="00273C6F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Jednotkové ceny jsou sjednány jako nejvyšší přípustné</w:t>
      </w:r>
      <w:r w:rsidR="00DE5A99" w:rsidRPr="00F52333">
        <w:rPr>
          <w:rFonts w:cs="Arial"/>
          <w:sz w:val="21"/>
          <w:szCs w:val="21"/>
        </w:rPr>
        <w:t xml:space="preserve">, zahrnující veškeré náklady </w:t>
      </w:r>
      <w:r>
        <w:rPr>
          <w:rFonts w:cs="Arial"/>
          <w:sz w:val="21"/>
          <w:szCs w:val="21"/>
        </w:rPr>
        <w:t>dodavatele</w:t>
      </w:r>
      <w:r w:rsidR="00792B2A" w:rsidRPr="00F52333">
        <w:rPr>
          <w:rFonts w:cs="Arial"/>
          <w:sz w:val="21"/>
          <w:szCs w:val="21"/>
        </w:rPr>
        <w:t xml:space="preserve"> </w:t>
      </w:r>
      <w:r w:rsidR="00DE5A99" w:rsidRPr="00F52333">
        <w:rPr>
          <w:rFonts w:cs="Arial"/>
          <w:sz w:val="21"/>
          <w:szCs w:val="21"/>
        </w:rPr>
        <w:t xml:space="preserve">na plnění </w:t>
      </w:r>
      <w:r w:rsidR="00111389">
        <w:rPr>
          <w:rFonts w:cs="Arial"/>
          <w:sz w:val="21"/>
          <w:szCs w:val="21"/>
        </w:rPr>
        <w:t xml:space="preserve">dodaná v rámci </w:t>
      </w:r>
      <w:r w:rsidR="00DE5A99" w:rsidRPr="00F52333">
        <w:rPr>
          <w:rFonts w:cs="Arial"/>
          <w:sz w:val="21"/>
          <w:szCs w:val="21"/>
        </w:rPr>
        <w:t>této</w:t>
      </w:r>
      <w:r w:rsidR="002338D2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DE5A99" w:rsidRPr="00F52333">
        <w:rPr>
          <w:rFonts w:cs="Arial"/>
          <w:sz w:val="21"/>
          <w:szCs w:val="21"/>
        </w:rPr>
        <w:t>y</w:t>
      </w:r>
      <w:r w:rsidR="009E06F4">
        <w:rPr>
          <w:rFonts w:cs="Arial"/>
          <w:sz w:val="21"/>
          <w:szCs w:val="21"/>
        </w:rPr>
        <w:t xml:space="preserve">. </w:t>
      </w:r>
    </w:p>
    <w:p w14:paraId="486FD0BD" w14:textId="45EA8F6C" w:rsidR="0051086D" w:rsidRDefault="00245038" w:rsidP="0051086D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</w:t>
      </w:r>
      <w:r w:rsidR="0084466E">
        <w:rPr>
          <w:rFonts w:cs="Arial"/>
          <w:sz w:val="21"/>
          <w:szCs w:val="21"/>
        </w:rPr>
        <w:t xml:space="preserve"> </w:t>
      </w:r>
      <w:r w:rsidR="005F4F46">
        <w:rPr>
          <w:rFonts w:cs="Arial"/>
          <w:sz w:val="21"/>
          <w:szCs w:val="21"/>
        </w:rPr>
        <w:t>kalibrační</w:t>
      </w:r>
      <w:r w:rsidR="0084466E">
        <w:rPr>
          <w:rFonts w:cs="Arial"/>
          <w:sz w:val="21"/>
          <w:szCs w:val="21"/>
        </w:rPr>
        <w:t>ho</w:t>
      </w:r>
      <w:r w:rsidR="005F4F46">
        <w:rPr>
          <w:rFonts w:cs="Arial"/>
          <w:sz w:val="21"/>
          <w:szCs w:val="21"/>
        </w:rPr>
        <w:t xml:space="preserve"> plyn</w:t>
      </w:r>
      <w:r w:rsidR="0084466E">
        <w:rPr>
          <w:rFonts w:cs="Arial"/>
          <w:sz w:val="21"/>
          <w:szCs w:val="21"/>
        </w:rPr>
        <w:t>u</w:t>
      </w:r>
      <w:r w:rsidR="00DC6023">
        <w:rPr>
          <w:rFonts w:cs="Arial"/>
          <w:sz w:val="21"/>
          <w:szCs w:val="21"/>
        </w:rPr>
        <w:t xml:space="preserve"> v dané tlakové lahvi</w:t>
      </w:r>
      <w:r w:rsidR="00C10853">
        <w:rPr>
          <w:rFonts w:cs="Arial"/>
          <w:sz w:val="21"/>
          <w:szCs w:val="21"/>
        </w:rPr>
        <w:t>, n</w:t>
      </w:r>
      <w:r w:rsidR="00C10853" w:rsidRPr="00C10853">
        <w:rPr>
          <w:rFonts w:cs="Arial"/>
          <w:sz w:val="21"/>
          <w:szCs w:val="21"/>
        </w:rPr>
        <w:t>ájem</w:t>
      </w:r>
      <w:r w:rsidR="00C10853">
        <w:rPr>
          <w:rFonts w:cs="Arial"/>
          <w:sz w:val="21"/>
          <w:szCs w:val="21"/>
        </w:rPr>
        <w:t>né</w:t>
      </w:r>
      <w:r w:rsidR="00C10853" w:rsidRPr="00C10853">
        <w:rPr>
          <w:rFonts w:cs="Arial"/>
          <w:sz w:val="21"/>
          <w:szCs w:val="21"/>
        </w:rPr>
        <w:t xml:space="preserve"> </w:t>
      </w:r>
      <w:r w:rsidR="00C10853">
        <w:rPr>
          <w:rFonts w:cs="Arial"/>
          <w:sz w:val="21"/>
          <w:szCs w:val="21"/>
        </w:rPr>
        <w:t xml:space="preserve">za </w:t>
      </w:r>
      <w:r w:rsidR="005F4F46">
        <w:rPr>
          <w:rFonts w:cs="Arial"/>
          <w:sz w:val="21"/>
          <w:szCs w:val="21"/>
        </w:rPr>
        <w:t>jednotlivé tlakové lahve</w:t>
      </w:r>
      <w:r w:rsidR="00C10853">
        <w:rPr>
          <w:rFonts w:cs="Arial"/>
          <w:sz w:val="21"/>
          <w:szCs w:val="21"/>
        </w:rPr>
        <w:t xml:space="preserve"> a o</w:t>
      </w:r>
      <w:r w:rsidR="00C10853" w:rsidRPr="00C10853">
        <w:rPr>
          <w:rFonts w:cs="Arial"/>
          <w:sz w:val="21"/>
          <w:szCs w:val="21"/>
        </w:rPr>
        <w:t xml:space="preserve">statní poplatky spojené s dodávkou </w:t>
      </w:r>
      <w:r w:rsidR="005F4F46">
        <w:rPr>
          <w:rFonts w:cs="Arial"/>
          <w:sz w:val="21"/>
          <w:szCs w:val="21"/>
        </w:rPr>
        <w:t>tlakových lahví</w:t>
      </w:r>
      <w:r w:rsidR="00C10853">
        <w:rPr>
          <w:rFonts w:cs="Arial"/>
          <w:sz w:val="21"/>
          <w:szCs w:val="21"/>
        </w:rPr>
        <w:t xml:space="preserve"> </w:t>
      </w:r>
      <w:r w:rsidR="0051086D">
        <w:rPr>
          <w:rFonts w:cs="Arial"/>
          <w:sz w:val="21"/>
          <w:szCs w:val="21"/>
        </w:rPr>
        <w:t>zahrnuj</w:t>
      </w:r>
      <w:r w:rsidR="00C10853">
        <w:rPr>
          <w:rFonts w:cs="Arial"/>
          <w:sz w:val="21"/>
          <w:szCs w:val="21"/>
        </w:rPr>
        <w:t>í</w:t>
      </w:r>
      <w:r w:rsidR="0051086D">
        <w:rPr>
          <w:rFonts w:cs="Arial"/>
          <w:sz w:val="21"/>
          <w:szCs w:val="21"/>
        </w:rPr>
        <w:t xml:space="preserve"> dovoz </w:t>
      </w:r>
      <w:r w:rsidR="005F4F46">
        <w:rPr>
          <w:rFonts w:cs="Arial"/>
          <w:sz w:val="21"/>
          <w:szCs w:val="21"/>
        </w:rPr>
        <w:t>tlakových lahví</w:t>
      </w:r>
      <w:r w:rsidR="00734036">
        <w:rPr>
          <w:rFonts w:cs="Arial"/>
          <w:sz w:val="21"/>
          <w:szCs w:val="21"/>
        </w:rPr>
        <w:t xml:space="preserve"> na místo dodání</w:t>
      </w:r>
      <w:r w:rsidR="0051086D">
        <w:rPr>
          <w:rFonts w:cs="Arial"/>
          <w:sz w:val="21"/>
          <w:szCs w:val="21"/>
        </w:rPr>
        <w:t xml:space="preserve">, </w:t>
      </w:r>
      <w:r w:rsidR="00DC6023">
        <w:rPr>
          <w:rFonts w:cs="Arial"/>
          <w:sz w:val="21"/>
          <w:szCs w:val="21"/>
        </w:rPr>
        <w:t>odvoz tlakových lahví z místa dodání</w:t>
      </w:r>
      <w:r w:rsidR="0051086D">
        <w:rPr>
          <w:rFonts w:cs="Arial"/>
          <w:sz w:val="21"/>
          <w:szCs w:val="21"/>
        </w:rPr>
        <w:t xml:space="preserve"> a veškeré související práce a dodávky</w:t>
      </w:r>
      <w:r w:rsidR="0051086D" w:rsidRPr="0051086D">
        <w:rPr>
          <w:rFonts w:cs="Arial"/>
          <w:sz w:val="21"/>
          <w:szCs w:val="21"/>
        </w:rPr>
        <w:t>.</w:t>
      </w:r>
      <w:r w:rsidR="0051086D">
        <w:rPr>
          <w:rFonts w:cs="Arial"/>
          <w:sz w:val="21"/>
          <w:szCs w:val="21"/>
        </w:rPr>
        <w:t xml:space="preserve"> Pokud na základě objednávky nebylo možné </w:t>
      </w:r>
      <w:r>
        <w:rPr>
          <w:rFonts w:cs="Arial"/>
          <w:sz w:val="21"/>
          <w:szCs w:val="21"/>
        </w:rPr>
        <w:t>všechny práce</w:t>
      </w:r>
      <w:r w:rsidR="006C1CF1">
        <w:rPr>
          <w:rFonts w:cs="Arial"/>
          <w:sz w:val="21"/>
          <w:szCs w:val="21"/>
        </w:rPr>
        <w:t xml:space="preserve"> provést, provedou se ty operace, které provést lze.</w:t>
      </w:r>
    </w:p>
    <w:p w14:paraId="1F281245" w14:textId="120863AD" w:rsidR="0051086D" w:rsidRDefault="00FC5D3D" w:rsidP="003546E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Hradí se</w:t>
      </w:r>
      <w:r w:rsidR="008B3BE0">
        <w:rPr>
          <w:rFonts w:cs="Arial"/>
          <w:sz w:val="21"/>
          <w:szCs w:val="21"/>
        </w:rPr>
        <w:t xml:space="preserve"> </w:t>
      </w:r>
      <w:r w:rsidR="00DC6023">
        <w:rPr>
          <w:rFonts w:cs="Arial"/>
          <w:sz w:val="21"/>
          <w:szCs w:val="21"/>
        </w:rPr>
        <w:t>tlakové lahve s objednanou koncentrační hladinou plynů (v rozsahu tolerance) v</w:t>
      </w:r>
      <w:r>
        <w:rPr>
          <w:rFonts w:cs="Arial"/>
          <w:sz w:val="21"/>
          <w:szCs w:val="21"/>
        </w:rPr>
        <w:t> prokazatelně dodaném množství.</w:t>
      </w:r>
    </w:p>
    <w:p w14:paraId="64066487" w14:textId="3113A991" w:rsidR="00FB00FC" w:rsidRPr="000C1C3E" w:rsidRDefault="00FE0BFB" w:rsidP="000C1C3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F52333">
        <w:rPr>
          <w:rFonts w:cs="Arial"/>
          <w:sz w:val="21"/>
          <w:szCs w:val="21"/>
        </w:rPr>
        <w:t xml:space="preserve">eně bez DPH </w:t>
      </w:r>
      <w:r w:rsidR="001576F7" w:rsidRPr="00F52333">
        <w:rPr>
          <w:rFonts w:cs="Arial"/>
          <w:sz w:val="21"/>
          <w:szCs w:val="21"/>
        </w:rPr>
        <w:t>se připočte</w:t>
      </w:r>
      <w:r w:rsidR="00DE5A99" w:rsidRPr="00F52333">
        <w:rPr>
          <w:rFonts w:cs="Arial"/>
          <w:sz w:val="21"/>
          <w:szCs w:val="21"/>
        </w:rPr>
        <w:t xml:space="preserve"> DPH v zákonné sazbě.</w:t>
      </w:r>
    </w:p>
    <w:p w14:paraId="27B948FE" w14:textId="77777777" w:rsidR="00734036" w:rsidRPr="00F52333" w:rsidRDefault="00734036" w:rsidP="00DE5A99">
      <w:pPr>
        <w:rPr>
          <w:rFonts w:cs="Arial"/>
          <w:sz w:val="21"/>
          <w:szCs w:val="21"/>
        </w:rPr>
      </w:pPr>
    </w:p>
    <w:p w14:paraId="091E0997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60628925" w14:textId="5342D9F7" w:rsidR="001576F7" w:rsidRPr="00F52333" w:rsidRDefault="0074472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Cena za dodání </w:t>
      </w:r>
      <w:r w:rsidR="005F4F46">
        <w:rPr>
          <w:rFonts w:cs="Arial"/>
          <w:sz w:val="21"/>
          <w:szCs w:val="21"/>
        </w:rPr>
        <w:t>kalibračních plynů</w:t>
      </w:r>
      <w:r w:rsidR="00B204F2" w:rsidRPr="00F52333">
        <w:rPr>
          <w:rFonts w:cs="Arial"/>
          <w:sz w:val="21"/>
          <w:szCs w:val="21"/>
        </w:rPr>
        <w:t xml:space="preserve"> bude placena</w:t>
      </w:r>
      <w:r w:rsidRPr="00F52333">
        <w:rPr>
          <w:rFonts w:cs="Arial"/>
          <w:sz w:val="21"/>
          <w:szCs w:val="21"/>
        </w:rPr>
        <w:t xml:space="preserve"> na základě</w:t>
      </w:r>
      <w:r w:rsidR="00CD78E3">
        <w:rPr>
          <w:rFonts w:cs="Arial"/>
          <w:sz w:val="21"/>
          <w:szCs w:val="21"/>
        </w:rPr>
        <w:t xml:space="preserve"> faktur. Faktura může být vystavená k</w:t>
      </w:r>
      <w:r w:rsidR="00F5205B">
        <w:rPr>
          <w:rFonts w:cs="Arial"/>
          <w:sz w:val="21"/>
          <w:szCs w:val="21"/>
        </w:rPr>
        <w:t xml:space="preserve"> dodávce </w:t>
      </w:r>
      <w:r w:rsidR="008E0B70">
        <w:rPr>
          <w:rFonts w:cs="Arial"/>
          <w:sz w:val="21"/>
          <w:szCs w:val="21"/>
        </w:rPr>
        <w:t xml:space="preserve">plněné </w:t>
      </w:r>
      <w:r w:rsidR="008A2283">
        <w:rPr>
          <w:rFonts w:cs="Arial"/>
          <w:sz w:val="21"/>
          <w:szCs w:val="21"/>
        </w:rPr>
        <w:t xml:space="preserve">na základě </w:t>
      </w:r>
      <w:r w:rsidR="00F5205B">
        <w:rPr>
          <w:rFonts w:cs="Arial"/>
          <w:sz w:val="21"/>
          <w:szCs w:val="21"/>
        </w:rPr>
        <w:t>jedné objednáv</w:t>
      </w:r>
      <w:r w:rsidR="008A2283">
        <w:rPr>
          <w:rFonts w:cs="Arial"/>
          <w:sz w:val="21"/>
          <w:szCs w:val="21"/>
        </w:rPr>
        <w:t>ky</w:t>
      </w:r>
      <w:r w:rsidR="00F5205B">
        <w:rPr>
          <w:rFonts w:cs="Arial"/>
          <w:sz w:val="21"/>
          <w:szCs w:val="21"/>
        </w:rPr>
        <w:t xml:space="preserve">, anebo k dodávkám </w:t>
      </w:r>
      <w:r w:rsidR="008A2283">
        <w:rPr>
          <w:rFonts w:cs="Arial"/>
          <w:sz w:val="21"/>
          <w:szCs w:val="21"/>
        </w:rPr>
        <w:t>učiněných na základě několika</w:t>
      </w:r>
      <w:r w:rsidR="00F5205B">
        <w:rPr>
          <w:rFonts w:cs="Arial"/>
          <w:sz w:val="21"/>
          <w:szCs w:val="21"/>
        </w:rPr>
        <w:t xml:space="preserve"> objednáv</w:t>
      </w:r>
      <w:r w:rsidR="008A2283">
        <w:rPr>
          <w:rFonts w:cs="Arial"/>
          <w:sz w:val="21"/>
          <w:szCs w:val="21"/>
        </w:rPr>
        <w:t>ek</w:t>
      </w:r>
      <w:r w:rsidR="00F5205B">
        <w:rPr>
          <w:rFonts w:cs="Arial"/>
          <w:sz w:val="21"/>
          <w:szCs w:val="21"/>
        </w:rPr>
        <w:t>.</w:t>
      </w:r>
      <w:r w:rsidR="00DB3480">
        <w:rPr>
          <w:rFonts w:cs="Arial"/>
          <w:sz w:val="21"/>
          <w:szCs w:val="21"/>
        </w:rPr>
        <w:t xml:space="preserve"> </w:t>
      </w:r>
      <w:r w:rsidR="008E0B70">
        <w:rPr>
          <w:rFonts w:cs="Arial"/>
          <w:sz w:val="21"/>
          <w:szCs w:val="21"/>
        </w:rPr>
        <w:t>N</w:t>
      </w:r>
      <w:r w:rsidR="005A78BF">
        <w:rPr>
          <w:rFonts w:cs="Arial"/>
          <w:sz w:val="21"/>
          <w:szCs w:val="21"/>
        </w:rPr>
        <w:t>ájem</w:t>
      </w:r>
      <w:r w:rsidR="008E0B70">
        <w:rPr>
          <w:rFonts w:cs="Arial"/>
          <w:sz w:val="21"/>
          <w:szCs w:val="21"/>
        </w:rPr>
        <w:t>né za</w:t>
      </w:r>
      <w:r w:rsidR="005A78BF">
        <w:rPr>
          <w:rFonts w:cs="Arial"/>
          <w:sz w:val="21"/>
          <w:szCs w:val="21"/>
        </w:rPr>
        <w:t xml:space="preserve"> </w:t>
      </w:r>
      <w:r w:rsidR="005F4F46">
        <w:rPr>
          <w:rFonts w:cs="Arial"/>
          <w:sz w:val="21"/>
          <w:szCs w:val="21"/>
        </w:rPr>
        <w:t>tlakové lahve</w:t>
      </w:r>
      <w:r w:rsidR="005A78BF">
        <w:rPr>
          <w:rFonts w:cs="Arial"/>
          <w:sz w:val="21"/>
          <w:szCs w:val="21"/>
        </w:rPr>
        <w:t xml:space="preserve"> </w:t>
      </w:r>
      <w:r w:rsidR="008E0B70">
        <w:rPr>
          <w:rFonts w:cs="Arial"/>
          <w:sz w:val="21"/>
          <w:szCs w:val="21"/>
        </w:rPr>
        <w:t>bude hrazeno měsíčně</w:t>
      </w:r>
      <w:r w:rsidR="005A78BF">
        <w:rPr>
          <w:rFonts w:cs="Arial"/>
          <w:sz w:val="21"/>
          <w:szCs w:val="21"/>
        </w:rPr>
        <w:t>.</w:t>
      </w:r>
      <w:r w:rsidR="00F5205B">
        <w:rPr>
          <w:rFonts w:cs="Arial"/>
          <w:sz w:val="21"/>
          <w:szCs w:val="21"/>
        </w:rPr>
        <w:t xml:space="preserve"> </w:t>
      </w:r>
      <w:r w:rsidR="004F6C4F">
        <w:rPr>
          <w:rFonts w:cs="Arial"/>
          <w:sz w:val="21"/>
          <w:szCs w:val="21"/>
        </w:rPr>
        <w:t xml:space="preserve">Faktury musí být vystaveny v odpovídajícím kalendářním roce. </w:t>
      </w:r>
      <w:r w:rsidR="001576F7" w:rsidRPr="00F52333">
        <w:rPr>
          <w:rFonts w:cs="Arial"/>
          <w:sz w:val="21"/>
          <w:szCs w:val="21"/>
        </w:rPr>
        <w:t xml:space="preserve">Přílohou faktury bude </w:t>
      </w:r>
      <w:r w:rsidR="00B113DB" w:rsidRPr="00F52333">
        <w:rPr>
          <w:rFonts w:cs="Arial"/>
          <w:sz w:val="21"/>
          <w:szCs w:val="21"/>
        </w:rPr>
        <w:t xml:space="preserve">kopie </w:t>
      </w:r>
      <w:r w:rsidR="00F5205B">
        <w:rPr>
          <w:rFonts w:cs="Arial"/>
          <w:sz w:val="21"/>
          <w:szCs w:val="21"/>
        </w:rPr>
        <w:t xml:space="preserve">protokolu o převzetí </w:t>
      </w:r>
      <w:r w:rsidR="005F4F46">
        <w:rPr>
          <w:rFonts w:cs="Arial"/>
          <w:sz w:val="21"/>
          <w:szCs w:val="21"/>
        </w:rPr>
        <w:t>dodávky</w:t>
      </w:r>
      <w:r w:rsidR="001576F7" w:rsidRPr="00F52333">
        <w:rPr>
          <w:rFonts w:cs="Arial"/>
          <w:sz w:val="21"/>
          <w:szCs w:val="21"/>
        </w:rPr>
        <w:t>.</w:t>
      </w:r>
    </w:p>
    <w:p w14:paraId="3F343F7C" w14:textId="64F0169E" w:rsidR="006D62AC" w:rsidRPr="007F1BCE" w:rsidRDefault="006D62AC" w:rsidP="003C695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 w:rsidR="007F1BCE">
        <w:rPr>
          <w:rFonts w:cs="Arial"/>
          <w:sz w:val="21"/>
          <w:szCs w:val="21"/>
        </w:rPr>
        <w:t xml:space="preserve"> a budou</w:t>
      </w:r>
      <w:r w:rsidR="007F1BCE" w:rsidRPr="008545A4">
        <w:rPr>
          <w:rFonts w:cs="Arial"/>
          <w:sz w:val="21"/>
          <w:szCs w:val="21"/>
        </w:rPr>
        <w:t xml:space="preserve"> obsahovat název a</w:t>
      </w:r>
      <w:r w:rsidR="00C31B26">
        <w:rPr>
          <w:rFonts w:cs="Arial"/>
          <w:sz w:val="21"/>
          <w:szCs w:val="21"/>
        </w:rPr>
        <w:t> </w:t>
      </w:r>
      <w:r w:rsidR="007F1BCE"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="003C6952" w:rsidRPr="003C6952">
        <w:rPr>
          <w:rFonts w:cs="Arial"/>
          <w:sz w:val="21"/>
          <w:szCs w:val="21"/>
        </w:rPr>
        <w:t>AdAgriF</w:t>
      </w:r>
      <w:proofErr w:type="spellEnd"/>
      <w:r w:rsidR="003C6952"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="003C6952" w:rsidRPr="003C6952">
        <w:rPr>
          <w:rFonts w:cs="Arial"/>
          <w:sz w:val="21"/>
          <w:szCs w:val="21"/>
        </w:rPr>
        <w:t>mitigaci</w:t>
      </w:r>
      <w:proofErr w:type="spellEnd"/>
      <w:r w:rsidR="003C6952" w:rsidRPr="003C6952">
        <w:rPr>
          <w:rFonts w:cs="Arial"/>
          <w:sz w:val="21"/>
          <w:szCs w:val="21"/>
        </w:rPr>
        <w:t xml:space="preserve"> změny klimatu – CZ.02.01.01/00/22_008/0004635</w:t>
      </w:r>
      <w:r w:rsidR="004F61CB">
        <w:rPr>
          <w:rFonts w:cs="Arial"/>
          <w:sz w:val="21"/>
          <w:szCs w:val="21"/>
        </w:rPr>
        <w:t>, neurčí-li odběratel jinak.</w:t>
      </w:r>
    </w:p>
    <w:p w14:paraId="5274593A" w14:textId="63D48A03" w:rsidR="005E0783" w:rsidRPr="005E0783" w:rsidRDefault="005E078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Stane-li se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DPH dle § 160a zákona o DPH, je o této skutečnosti povinen neprodleně, nejpozději následující pracovní den po dni nabytí právní moci rozhodnutí o této skutečnosti, písemně informovat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.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je stejným způsobem povinen informovat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 o tom, že bylo proti němu zahájeno řízení podle § 106a zákona o DPH.</w:t>
      </w:r>
    </w:p>
    <w:p w14:paraId="548FF676" w14:textId="4D2C6A23" w:rsidR="005E0783" w:rsidRPr="005E0783" w:rsidRDefault="002652C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5E0783" w:rsidRPr="005E0783">
        <w:rPr>
          <w:rFonts w:cs="Arial"/>
          <w:sz w:val="21"/>
          <w:szCs w:val="21"/>
        </w:rPr>
        <w:t xml:space="preserve"> uhradí DPH na účet příslušného správce daně v následujících případech: </w:t>
      </w:r>
    </w:p>
    <w:p w14:paraId="31EEF864" w14:textId="70B6E1F5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Je-li o </w:t>
      </w:r>
      <w:r w:rsidR="002652CD">
        <w:rPr>
          <w:rFonts w:cs="Arial"/>
          <w:sz w:val="21"/>
          <w:szCs w:val="21"/>
        </w:rPr>
        <w:t>dodavateli</w:t>
      </w:r>
      <w:r w:rsidRPr="005E0783">
        <w:rPr>
          <w:rFonts w:cs="Arial"/>
          <w:sz w:val="21"/>
          <w:szCs w:val="21"/>
        </w:rPr>
        <w:t xml:space="preserve"> ke dni poskytnutí zdanitelného plnění zveřejněna informace o tom, že je nespolehlivý plátce, nebo </w:t>
      </w:r>
    </w:p>
    <w:p w14:paraId="37BBE0E8" w14:textId="59CB8FFD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stane-li se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před zaplacením ceny, anebo</w:t>
      </w:r>
    </w:p>
    <w:p w14:paraId="3DAFF02F" w14:textId="2570A2DC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v případě jakékoliv pochybností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 o tom, zda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DPH je či nikoliv.</w:t>
      </w:r>
    </w:p>
    <w:p w14:paraId="219E14FE" w14:textId="5C2FFC32" w:rsidR="006D62AC" w:rsidRPr="00F52333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898068D" w14:textId="553010D1" w:rsidR="001576F7" w:rsidRPr="00F52333" w:rsidRDefault="002652C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1576F7" w:rsidRPr="00F52333">
        <w:rPr>
          <w:rFonts w:cs="Arial"/>
          <w:sz w:val="21"/>
          <w:szCs w:val="21"/>
        </w:rPr>
        <w:t xml:space="preserve"> je ve lhůtě splatnosti oprávněn vrátit fakturu vykazující vady. </w:t>
      </w:r>
      <w:r>
        <w:rPr>
          <w:rFonts w:cs="Arial"/>
          <w:sz w:val="21"/>
          <w:szCs w:val="21"/>
        </w:rPr>
        <w:t>Dodavatel</w:t>
      </w:r>
      <w:r w:rsidR="001576F7" w:rsidRPr="00F52333">
        <w:rPr>
          <w:rFonts w:cs="Arial"/>
          <w:sz w:val="21"/>
          <w:szCs w:val="21"/>
        </w:rPr>
        <w:t xml:space="preserve"> je povinen předložit fakturu novou či opravenou</w:t>
      </w:r>
      <w:r w:rsidR="006D62AC" w:rsidRPr="00F52333">
        <w:rPr>
          <w:rFonts w:cs="Arial"/>
          <w:sz w:val="21"/>
          <w:szCs w:val="21"/>
        </w:rPr>
        <w:t xml:space="preserve"> s novou lhůtou splatnosti</w:t>
      </w:r>
      <w:r>
        <w:rPr>
          <w:rFonts w:cs="Arial"/>
          <w:sz w:val="21"/>
          <w:szCs w:val="21"/>
        </w:rPr>
        <w:t>.</w:t>
      </w:r>
    </w:p>
    <w:p w14:paraId="0B40247F" w14:textId="5FAADB4A" w:rsidR="001576F7" w:rsidRPr="00F52333" w:rsidRDefault="001576F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Faktura je uhrazena dnem odepsání příslušné částky z účtu </w:t>
      </w:r>
      <w:r w:rsidR="002652CD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>.</w:t>
      </w:r>
    </w:p>
    <w:p w14:paraId="36C4C460" w14:textId="724EC885" w:rsidR="0057367C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57367C" w:rsidRPr="00F52333">
        <w:rPr>
          <w:rFonts w:cs="Arial"/>
          <w:sz w:val="21"/>
          <w:szCs w:val="21"/>
        </w:rPr>
        <w:t>áloha</w:t>
      </w:r>
      <w:r w:rsidRPr="00F52333">
        <w:rPr>
          <w:rFonts w:cs="Arial"/>
          <w:sz w:val="21"/>
          <w:szCs w:val="21"/>
        </w:rPr>
        <w:t xml:space="preserve"> se neposkytne. Z</w:t>
      </w:r>
      <w:r w:rsidR="0057367C" w:rsidRPr="00F52333">
        <w:rPr>
          <w:rFonts w:cs="Arial"/>
          <w:sz w:val="21"/>
          <w:szCs w:val="21"/>
        </w:rPr>
        <w:t>ávdavek se neposkyt</w:t>
      </w:r>
      <w:r w:rsidRPr="00F52333">
        <w:rPr>
          <w:rFonts w:cs="Arial"/>
          <w:sz w:val="21"/>
          <w:szCs w:val="21"/>
        </w:rPr>
        <w:t>uje</w:t>
      </w:r>
      <w:r w:rsidR="0057367C" w:rsidRPr="00F52333">
        <w:rPr>
          <w:rFonts w:cs="Arial"/>
          <w:sz w:val="21"/>
          <w:szCs w:val="21"/>
        </w:rPr>
        <w:t>.</w:t>
      </w:r>
      <w:r w:rsidR="008E0B70">
        <w:rPr>
          <w:rFonts w:cs="Arial"/>
          <w:sz w:val="21"/>
          <w:szCs w:val="21"/>
        </w:rPr>
        <w:t xml:space="preserve"> Odběratel nemá zadržovací právo k zásobníkům.</w:t>
      </w:r>
    </w:p>
    <w:p w14:paraId="35AE5F1B" w14:textId="09CB0BFD" w:rsidR="00F9199E" w:rsidRDefault="00C2602A" w:rsidP="00C2602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2602A">
        <w:rPr>
          <w:rFonts w:cs="Arial"/>
          <w:sz w:val="21"/>
          <w:szCs w:val="21"/>
        </w:rPr>
        <w:t>Jednotkové ceny uvedené v této dohodě je dodavatel oprávněn zvýšit až o</w:t>
      </w:r>
      <w:r>
        <w:rPr>
          <w:rFonts w:cs="Arial"/>
          <w:sz w:val="21"/>
          <w:szCs w:val="21"/>
        </w:rPr>
        <w:t xml:space="preserve"> procentuální</w:t>
      </w:r>
      <w:r w:rsidRPr="00C2602A">
        <w:rPr>
          <w:rFonts w:cs="Arial"/>
          <w:sz w:val="21"/>
          <w:szCs w:val="21"/>
        </w:rPr>
        <w:t xml:space="preserve"> částku odpovídající meziroční míře inflace podle Indexu spotřebitelských cen vyhlášené Českým statistickým úřadem oproti předchozímu roku, </w:t>
      </w:r>
      <w:r w:rsidR="00DC6023">
        <w:rPr>
          <w:rFonts w:cs="Arial"/>
          <w:sz w:val="21"/>
          <w:szCs w:val="21"/>
        </w:rPr>
        <w:t>a to počínaje od 1. 1. 2027</w:t>
      </w:r>
      <w:r w:rsidR="003C6952">
        <w:rPr>
          <w:rFonts w:cs="Arial"/>
          <w:sz w:val="21"/>
          <w:szCs w:val="21"/>
        </w:rPr>
        <w:t>.</w:t>
      </w:r>
    </w:p>
    <w:p w14:paraId="4569D1C5" w14:textId="77777777" w:rsidR="00C2602A" w:rsidRPr="00C2602A" w:rsidRDefault="00C2602A" w:rsidP="00C2602A">
      <w:pPr>
        <w:ind w:left="0" w:firstLine="0"/>
        <w:rPr>
          <w:rFonts w:cs="Arial"/>
          <w:sz w:val="21"/>
          <w:szCs w:val="21"/>
        </w:rPr>
      </w:pPr>
    </w:p>
    <w:p w14:paraId="7D836C8A" w14:textId="77777777" w:rsidR="00FB236F" w:rsidRPr="00F52333" w:rsidRDefault="00FB236F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F52333">
        <w:rPr>
          <w:rFonts w:cs="Arial"/>
          <w:b/>
          <w:smallCaps/>
          <w:spacing w:val="32"/>
          <w:sz w:val="21"/>
          <w:szCs w:val="21"/>
        </w:rPr>
        <w:t>vad</w:t>
      </w:r>
    </w:p>
    <w:p w14:paraId="4DD1E05F" w14:textId="35B5093B" w:rsidR="00773026" w:rsidRPr="00DA11B7" w:rsidRDefault="008E216E" w:rsidP="00DA11B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8E216E">
        <w:rPr>
          <w:rFonts w:cs="Arial"/>
          <w:sz w:val="21"/>
          <w:szCs w:val="21"/>
        </w:rPr>
        <w:t xml:space="preserve">Pokud je </w:t>
      </w:r>
      <w:r w:rsidR="00DC6023">
        <w:rPr>
          <w:rFonts w:cs="Arial"/>
          <w:sz w:val="21"/>
          <w:szCs w:val="21"/>
        </w:rPr>
        <w:t>kalibrační plyn</w:t>
      </w:r>
      <w:r w:rsidR="00193515" w:rsidRPr="008E216E">
        <w:rPr>
          <w:rFonts w:cs="Arial"/>
          <w:sz w:val="21"/>
          <w:szCs w:val="21"/>
        </w:rPr>
        <w:t xml:space="preserve"> </w:t>
      </w:r>
      <w:r w:rsidRPr="008E216E">
        <w:rPr>
          <w:rFonts w:cs="Arial"/>
          <w:sz w:val="21"/>
          <w:szCs w:val="21"/>
        </w:rPr>
        <w:t xml:space="preserve">dodaný </w:t>
      </w:r>
      <w:r w:rsidR="00193515">
        <w:rPr>
          <w:rFonts w:cs="Arial"/>
          <w:sz w:val="21"/>
          <w:szCs w:val="21"/>
        </w:rPr>
        <w:t>odběrateli</w:t>
      </w:r>
      <w:r w:rsidR="00193515" w:rsidRPr="008E216E">
        <w:rPr>
          <w:rFonts w:cs="Arial"/>
          <w:sz w:val="21"/>
          <w:szCs w:val="21"/>
        </w:rPr>
        <w:t xml:space="preserve"> </w:t>
      </w:r>
      <w:r w:rsidRPr="008E216E">
        <w:rPr>
          <w:rFonts w:cs="Arial"/>
          <w:sz w:val="21"/>
          <w:szCs w:val="21"/>
        </w:rPr>
        <w:t xml:space="preserve">vadný nebo neodpovídá množství </w:t>
      </w:r>
      <w:r w:rsidR="00DC6023">
        <w:rPr>
          <w:rFonts w:cs="Arial"/>
          <w:sz w:val="21"/>
          <w:szCs w:val="21"/>
        </w:rPr>
        <w:t>nebo objem tlakových lahví objednávce</w:t>
      </w:r>
      <w:r w:rsidRPr="008E216E">
        <w:rPr>
          <w:rFonts w:cs="Arial"/>
          <w:sz w:val="21"/>
          <w:szCs w:val="21"/>
        </w:rPr>
        <w:t xml:space="preserve">, má </w:t>
      </w:r>
      <w:r>
        <w:rPr>
          <w:rFonts w:cs="Arial"/>
          <w:sz w:val="21"/>
          <w:szCs w:val="21"/>
        </w:rPr>
        <w:t>odběratel</w:t>
      </w:r>
      <w:r w:rsidRPr="008E216E">
        <w:rPr>
          <w:rFonts w:cs="Arial"/>
          <w:sz w:val="21"/>
          <w:szCs w:val="21"/>
        </w:rPr>
        <w:t xml:space="preserve"> právo uplatnit reklamaci</w:t>
      </w:r>
      <w:r w:rsidR="00193515">
        <w:rPr>
          <w:rFonts w:cs="Arial"/>
          <w:sz w:val="21"/>
          <w:szCs w:val="21"/>
        </w:rPr>
        <w:t>.</w:t>
      </w:r>
      <w:r>
        <w:t xml:space="preserve"> </w:t>
      </w:r>
      <w:r w:rsidR="008A7E9A">
        <w:rPr>
          <w:rFonts w:cs="Arial"/>
          <w:sz w:val="21"/>
          <w:szCs w:val="21"/>
        </w:rPr>
        <w:t>Dodavatel</w:t>
      </w:r>
      <w:r w:rsidR="00AF7BFD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 xml:space="preserve">není v prodlení s odstraněním vady, pokud </w:t>
      </w:r>
      <w:r w:rsidR="00AF7BFD" w:rsidRPr="00F52333">
        <w:rPr>
          <w:rFonts w:cs="Arial"/>
          <w:sz w:val="21"/>
          <w:szCs w:val="21"/>
        </w:rPr>
        <w:t xml:space="preserve">bez zbytečného odkladu od vytknutí vady </w:t>
      </w:r>
      <w:r w:rsidR="007D768E" w:rsidRPr="00F52333">
        <w:rPr>
          <w:rFonts w:cs="Arial"/>
          <w:sz w:val="21"/>
          <w:szCs w:val="21"/>
        </w:rPr>
        <w:t>začne</w:t>
      </w:r>
      <w:r w:rsidR="00AF7BFD" w:rsidRPr="00F52333">
        <w:rPr>
          <w:rFonts w:cs="Arial"/>
          <w:sz w:val="21"/>
          <w:szCs w:val="21"/>
        </w:rPr>
        <w:t xml:space="preserve"> vyvíjet činnost směřující k odstranění vady</w:t>
      </w:r>
      <w:r w:rsidR="00DA3758">
        <w:rPr>
          <w:rFonts w:cs="Arial"/>
          <w:sz w:val="21"/>
          <w:szCs w:val="21"/>
        </w:rPr>
        <w:t>.</w:t>
      </w:r>
    </w:p>
    <w:p w14:paraId="54682737" w14:textId="77777777" w:rsidR="00734036" w:rsidRPr="00F52333" w:rsidRDefault="0073403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79988B6" w14:textId="77777777" w:rsidR="00F9199E" w:rsidRPr="00F52333" w:rsidRDefault="007D768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roky z</w:t>
      </w:r>
      <w:r w:rsidRPr="00F52333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prodlení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81E6CAF" w14:textId="1E94743A" w:rsidR="006F29AC" w:rsidRPr="00F52333" w:rsidRDefault="00DB6E4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 s</w:t>
      </w:r>
      <w:r w:rsidR="006F29AC" w:rsidRPr="00F52333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815520">
        <w:rPr>
          <w:rFonts w:cs="Arial"/>
          <w:b/>
          <w:sz w:val="21"/>
          <w:szCs w:val="21"/>
        </w:rPr>
        <w:t> smluvní pokutu</w:t>
      </w:r>
      <w:r w:rsidR="006F29AC" w:rsidRPr="00F52333">
        <w:rPr>
          <w:rFonts w:cs="Arial"/>
          <w:sz w:val="21"/>
          <w:szCs w:val="21"/>
        </w:rPr>
        <w:t xml:space="preserve"> ve výši </w:t>
      </w:r>
      <w:r w:rsidR="006F29AC" w:rsidRPr="00F52333">
        <w:rPr>
          <w:rFonts w:cs="Arial"/>
          <w:b/>
          <w:sz w:val="21"/>
          <w:szCs w:val="21"/>
        </w:rPr>
        <w:t>0,0</w:t>
      </w:r>
      <w:r w:rsidR="00815520">
        <w:rPr>
          <w:rFonts w:cs="Arial"/>
          <w:b/>
          <w:sz w:val="21"/>
          <w:szCs w:val="21"/>
        </w:rPr>
        <w:t>5</w:t>
      </w:r>
      <w:r w:rsidR="006F29AC" w:rsidRPr="00F52333">
        <w:rPr>
          <w:rFonts w:cs="Arial"/>
          <w:b/>
          <w:sz w:val="21"/>
          <w:szCs w:val="21"/>
        </w:rPr>
        <w:t xml:space="preserve"> % z dlužné částky denně</w:t>
      </w:r>
      <w:r w:rsidR="006F29AC" w:rsidRPr="00F52333">
        <w:rPr>
          <w:rFonts w:cs="Arial"/>
          <w:sz w:val="21"/>
          <w:szCs w:val="21"/>
        </w:rPr>
        <w:t>.</w:t>
      </w:r>
    </w:p>
    <w:p w14:paraId="323C42C0" w14:textId="1961DE52" w:rsidR="00773026" w:rsidRPr="00F52333" w:rsidRDefault="00032E6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DE5A99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sz w:val="21"/>
          <w:szCs w:val="21"/>
        </w:rPr>
        <w:t xml:space="preserve">uplatní </w:t>
      </w:r>
      <w:r w:rsidR="00773026" w:rsidRPr="00F52333">
        <w:rPr>
          <w:rFonts w:cs="Arial"/>
          <w:b/>
          <w:sz w:val="21"/>
          <w:szCs w:val="21"/>
        </w:rPr>
        <w:t>smluvní pokutu</w:t>
      </w:r>
      <w:r w:rsidR="00773026" w:rsidRPr="00F52333">
        <w:rPr>
          <w:rFonts w:cs="Arial"/>
          <w:sz w:val="21"/>
          <w:szCs w:val="21"/>
        </w:rPr>
        <w:t xml:space="preserve"> ve výši </w:t>
      </w:r>
      <w:r w:rsidR="002D78E3">
        <w:rPr>
          <w:rFonts w:cs="Arial"/>
          <w:b/>
          <w:sz w:val="21"/>
          <w:szCs w:val="21"/>
        </w:rPr>
        <w:t>5</w:t>
      </w:r>
      <w:r w:rsidR="00D51C06" w:rsidRPr="00F52333">
        <w:rPr>
          <w:rFonts w:cs="Arial"/>
          <w:b/>
          <w:sz w:val="21"/>
          <w:szCs w:val="21"/>
        </w:rPr>
        <w:t>00</w:t>
      </w:r>
      <w:r w:rsidR="00773026" w:rsidRPr="00F52333">
        <w:rPr>
          <w:rFonts w:cs="Arial"/>
          <w:b/>
          <w:sz w:val="21"/>
          <w:szCs w:val="21"/>
        </w:rPr>
        <w:t xml:space="preserve"> Kč</w:t>
      </w:r>
      <w:r w:rsidR="00773026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b/>
          <w:sz w:val="21"/>
          <w:szCs w:val="21"/>
        </w:rPr>
        <w:t>denně</w:t>
      </w:r>
      <w:r w:rsidR="004218BE" w:rsidRPr="00F52333">
        <w:rPr>
          <w:rFonts w:cs="Arial"/>
          <w:sz w:val="21"/>
          <w:szCs w:val="21"/>
        </w:rPr>
        <w:t xml:space="preserve"> v </w:t>
      </w:r>
      <w:r w:rsidR="00773026" w:rsidRPr="00F52333">
        <w:rPr>
          <w:rFonts w:cs="Arial"/>
          <w:sz w:val="21"/>
          <w:szCs w:val="21"/>
        </w:rPr>
        <w:t>případ</w:t>
      </w:r>
      <w:r w:rsidR="007A04F5">
        <w:rPr>
          <w:rFonts w:cs="Arial"/>
          <w:sz w:val="21"/>
          <w:szCs w:val="21"/>
        </w:rPr>
        <w:t>ě</w:t>
      </w:r>
      <w:r w:rsidR="00773026" w:rsidRPr="00F52333">
        <w:rPr>
          <w:rFonts w:cs="Arial"/>
          <w:sz w:val="21"/>
          <w:szCs w:val="21"/>
        </w:rPr>
        <w:t>:</w:t>
      </w:r>
    </w:p>
    <w:p w14:paraId="536A4194" w14:textId="5F9581F4" w:rsidR="004372E0" w:rsidRPr="00C2602A" w:rsidRDefault="004218BE" w:rsidP="00C2602A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</w:t>
      </w:r>
      <w:r w:rsidR="00DE5A99" w:rsidRPr="00F52333">
        <w:rPr>
          <w:rFonts w:cs="Arial"/>
          <w:sz w:val="21"/>
          <w:szCs w:val="21"/>
        </w:rPr>
        <w:t xml:space="preserve">rodlení </w:t>
      </w:r>
      <w:r w:rsidR="00032E6F">
        <w:rPr>
          <w:rFonts w:cs="Arial"/>
          <w:sz w:val="21"/>
          <w:szCs w:val="21"/>
        </w:rPr>
        <w:t>dodavatele</w:t>
      </w:r>
      <w:r w:rsidR="00DE5A99" w:rsidRPr="00F52333">
        <w:rPr>
          <w:rFonts w:cs="Arial"/>
          <w:sz w:val="21"/>
          <w:szCs w:val="21"/>
        </w:rPr>
        <w:t xml:space="preserve"> s</w:t>
      </w:r>
      <w:r w:rsidR="00536534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odevzdáním</w:t>
      </w:r>
      <w:r w:rsidR="00536534">
        <w:rPr>
          <w:rFonts w:cs="Arial"/>
          <w:sz w:val="21"/>
          <w:szCs w:val="21"/>
        </w:rPr>
        <w:t xml:space="preserve"> předmětu</w:t>
      </w:r>
      <w:r w:rsidRPr="00F52333">
        <w:rPr>
          <w:rFonts w:cs="Arial"/>
          <w:sz w:val="21"/>
          <w:szCs w:val="21"/>
        </w:rPr>
        <w:t xml:space="preserve"> </w:t>
      </w:r>
      <w:r w:rsidR="001F00A5">
        <w:rPr>
          <w:rFonts w:cs="Arial"/>
          <w:sz w:val="21"/>
          <w:szCs w:val="21"/>
        </w:rPr>
        <w:t>dodávky</w:t>
      </w:r>
      <w:r w:rsidR="000D468F">
        <w:rPr>
          <w:rFonts w:cs="Arial"/>
          <w:sz w:val="21"/>
          <w:szCs w:val="21"/>
        </w:rPr>
        <w:t>,</w:t>
      </w:r>
      <w:r w:rsidR="00536534">
        <w:rPr>
          <w:rFonts w:cs="Arial"/>
          <w:sz w:val="21"/>
          <w:szCs w:val="21"/>
        </w:rPr>
        <w:t xml:space="preserve"> </w:t>
      </w:r>
      <w:r w:rsidR="000D468F" w:rsidRPr="00C2602A">
        <w:rPr>
          <w:rFonts w:cs="Arial"/>
          <w:sz w:val="21"/>
          <w:szCs w:val="21"/>
        </w:rPr>
        <w:t>pokud se nejedná o případ vyšší moci, tj. mimořádné překážky vzniklé nezávisle na vůli smluvní strany, nebo provozní, dopravní a energetické stávky, poruchy a výluky či poruchy a výluky výrobních zdrojů, které smluvní straně brání v plnění její smluvní povinnosti</w:t>
      </w:r>
      <w:r w:rsidR="004372E0" w:rsidRPr="00C2602A">
        <w:rPr>
          <w:rFonts w:cs="Arial"/>
          <w:sz w:val="21"/>
          <w:szCs w:val="21"/>
        </w:rPr>
        <w:t>.</w:t>
      </w:r>
    </w:p>
    <w:p w14:paraId="420D26F3" w14:textId="42CBB27D" w:rsidR="005E078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5E0783">
        <w:rPr>
          <w:rFonts w:cs="Arial"/>
          <w:sz w:val="21"/>
          <w:szCs w:val="21"/>
        </w:rPr>
        <w:t xml:space="preserve"> uplatní smluvní pokutu ve výši 50.000</w:t>
      </w:r>
      <w:r w:rsidR="005E0783" w:rsidRPr="008F2721">
        <w:rPr>
          <w:rFonts w:cs="Arial"/>
          <w:sz w:val="21"/>
          <w:szCs w:val="21"/>
        </w:rPr>
        <w:t xml:space="preserve"> Kč</w:t>
      </w:r>
      <w:r w:rsidR="005E0783">
        <w:rPr>
          <w:rFonts w:cs="Arial"/>
          <w:sz w:val="21"/>
          <w:szCs w:val="21"/>
        </w:rPr>
        <w:t xml:space="preserve"> v případě, že </w:t>
      </w:r>
      <w:r>
        <w:rPr>
          <w:rFonts w:cs="Arial"/>
          <w:sz w:val="21"/>
          <w:szCs w:val="21"/>
        </w:rPr>
        <w:t>dodavatel</w:t>
      </w:r>
      <w:r w:rsidR="005E0783">
        <w:rPr>
          <w:rFonts w:cs="Arial"/>
          <w:sz w:val="21"/>
          <w:szCs w:val="21"/>
        </w:rPr>
        <w:t xml:space="preserve"> nesdělí, že se stal nespolehlivým plátcem DPH nebo že </w:t>
      </w:r>
      <w:r w:rsidR="005E0783" w:rsidRPr="00806BB0">
        <w:rPr>
          <w:rFonts w:cs="Arial"/>
          <w:sz w:val="21"/>
          <w:szCs w:val="21"/>
        </w:rPr>
        <w:t>bylo proti němu zahájeno řízení podle § 106a zákona o</w:t>
      </w:r>
      <w:r w:rsidR="004D0FB5">
        <w:rPr>
          <w:rFonts w:cs="Arial"/>
          <w:sz w:val="21"/>
          <w:szCs w:val="21"/>
        </w:rPr>
        <w:t> </w:t>
      </w:r>
      <w:r w:rsidR="005E0783" w:rsidRPr="00806BB0">
        <w:rPr>
          <w:rFonts w:cs="Arial"/>
          <w:sz w:val="21"/>
          <w:szCs w:val="21"/>
        </w:rPr>
        <w:t>DPH</w:t>
      </w:r>
      <w:r w:rsidR="005E0783">
        <w:rPr>
          <w:rFonts w:cs="Arial"/>
          <w:sz w:val="21"/>
          <w:szCs w:val="21"/>
        </w:rPr>
        <w:t>.</w:t>
      </w:r>
    </w:p>
    <w:p w14:paraId="0D9C0F7F" w14:textId="2929497B" w:rsidR="00DE5A99" w:rsidRPr="00F52333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47C1560" w14:textId="001A2C95" w:rsidR="00193515" w:rsidRDefault="0081552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63B3E">
        <w:rPr>
          <w:rFonts w:cs="Arial"/>
          <w:sz w:val="21"/>
          <w:szCs w:val="21"/>
        </w:rPr>
        <w:t xml:space="preserve">Pokud v souvislosti s plněním </w:t>
      </w:r>
      <w:r w:rsidR="00283EA9">
        <w:rPr>
          <w:rFonts w:cs="Arial"/>
          <w:sz w:val="21"/>
          <w:szCs w:val="21"/>
        </w:rPr>
        <w:t>dohody</w:t>
      </w:r>
      <w:r w:rsidR="00283EA9" w:rsidRPr="00963B3E">
        <w:rPr>
          <w:rFonts w:cs="Arial"/>
          <w:sz w:val="21"/>
          <w:szCs w:val="21"/>
        </w:rPr>
        <w:t xml:space="preserve"> </w:t>
      </w:r>
      <w:r w:rsidRPr="00963B3E">
        <w:rPr>
          <w:rFonts w:cs="Arial"/>
          <w:sz w:val="21"/>
          <w:szCs w:val="21"/>
        </w:rPr>
        <w:t xml:space="preserve">vznikne jedné smluvní straně povinnost nahradit újmu druhé smluvní straně, která nebude způsobena úmyslně, z hrubé nedbalosti či na přirozených právech člověka, pak si smluvní strany navzájem odpovídají za újmu pouze v podobě přímé škody s tím, že nepřímé, následné škody, prostoje či ušlý zisk jsou vyloučeny. Celková újma vzniklá ze všech dílčích škodných událostí v průběhu trvání </w:t>
      </w:r>
      <w:r w:rsidR="00283EA9">
        <w:rPr>
          <w:rFonts w:cs="Arial"/>
          <w:sz w:val="21"/>
          <w:szCs w:val="21"/>
        </w:rPr>
        <w:t>dohody</w:t>
      </w:r>
      <w:r w:rsidR="00283EA9" w:rsidRPr="00963B3E">
        <w:rPr>
          <w:rFonts w:cs="Arial"/>
          <w:sz w:val="21"/>
          <w:szCs w:val="21"/>
        </w:rPr>
        <w:t xml:space="preserve"> </w:t>
      </w:r>
      <w:r w:rsidRPr="00963B3E">
        <w:rPr>
          <w:rFonts w:cs="Arial"/>
          <w:sz w:val="21"/>
          <w:szCs w:val="21"/>
        </w:rPr>
        <w:t>je omezena na dvacet milionů Kč a celková újma vzniklá z jedné škodné události je omezena na částku deset milionů Kč.</w:t>
      </w:r>
    </w:p>
    <w:p w14:paraId="7AF91BB2" w14:textId="619D4943" w:rsidR="00193515" w:rsidRPr="00C2602A" w:rsidRDefault="00DE5A99" w:rsidP="0019351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2602A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6F74D2" w:rsidRPr="00C2602A">
        <w:rPr>
          <w:rFonts w:cs="Arial"/>
          <w:sz w:val="21"/>
          <w:szCs w:val="21"/>
        </w:rPr>
        <w:t>,</w:t>
      </w:r>
      <w:r w:rsidRPr="00C2602A">
        <w:rPr>
          <w:rFonts w:cs="Arial"/>
          <w:sz w:val="21"/>
          <w:szCs w:val="21"/>
        </w:rPr>
        <w:t xml:space="preserve"> a to bez jakéhokoliv dalšího omezení.</w:t>
      </w:r>
    </w:p>
    <w:p w14:paraId="45807241" w14:textId="77777777" w:rsidR="00F9199E" w:rsidRPr="00F52333" w:rsidRDefault="00F9199E" w:rsidP="00C2602A">
      <w:pPr>
        <w:ind w:left="0" w:firstLine="0"/>
      </w:pPr>
    </w:p>
    <w:p w14:paraId="6BAC0F16" w14:textId="79A6A36B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Ukončení</w:t>
      </w:r>
      <w:r w:rsidR="0066688E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510506">
        <w:rPr>
          <w:rFonts w:cs="Arial"/>
          <w:b/>
          <w:smallCaps/>
          <w:spacing w:val="32"/>
          <w:sz w:val="21"/>
          <w:szCs w:val="21"/>
        </w:rPr>
        <w:t>dohod</w:t>
      </w:r>
      <w:r w:rsidRPr="00F52333">
        <w:rPr>
          <w:rFonts w:cs="Arial"/>
          <w:b/>
          <w:smallCaps/>
          <w:spacing w:val="32"/>
          <w:sz w:val="21"/>
          <w:szCs w:val="21"/>
        </w:rPr>
        <w:t>y</w:t>
      </w:r>
    </w:p>
    <w:p w14:paraId="42CBB946" w14:textId="75AA1A1B" w:rsidR="00332790" w:rsidRPr="007157CF" w:rsidRDefault="007157CF" w:rsidP="007157CF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57CF">
        <w:rPr>
          <w:rFonts w:cs="Arial"/>
          <w:sz w:val="21"/>
          <w:szCs w:val="21"/>
        </w:rPr>
        <w:t>Tato dohoda se uzavírá na dobu určitou</w:t>
      </w:r>
      <w:r w:rsidRPr="00266A87">
        <w:rPr>
          <w:rFonts w:cs="Arial"/>
          <w:sz w:val="21"/>
          <w:szCs w:val="21"/>
        </w:rPr>
        <w:t xml:space="preserve">, a to </w:t>
      </w:r>
      <w:r w:rsidR="002D78E3">
        <w:rPr>
          <w:rFonts w:cs="Arial"/>
          <w:b/>
          <w:sz w:val="21"/>
          <w:szCs w:val="21"/>
        </w:rPr>
        <w:t>do 31. 12. 2028</w:t>
      </w:r>
      <w:r w:rsidRPr="00266A87">
        <w:rPr>
          <w:rFonts w:cs="Arial"/>
          <w:sz w:val="21"/>
          <w:szCs w:val="21"/>
        </w:rPr>
        <w:t xml:space="preserve">. </w:t>
      </w:r>
      <w:r w:rsidRPr="00C3620E">
        <w:rPr>
          <w:rFonts w:cs="Arial"/>
          <w:sz w:val="21"/>
          <w:szCs w:val="21"/>
        </w:rPr>
        <w:t>M</w:t>
      </w:r>
      <w:r w:rsidRPr="00F926BB">
        <w:rPr>
          <w:rFonts w:cs="Arial"/>
          <w:sz w:val="21"/>
          <w:szCs w:val="21"/>
        </w:rPr>
        <w:t>inimální ani ma</w:t>
      </w:r>
      <w:r w:rsidRPr="007232B1">
        <w:rPr>
          <w:rFonts w:cs="Arial"/>
          <w:sz w:val="21"/>
          <w:szCs w:val="21"/>
        </w:rPr>
        <w:t xml:space="preserve">ximální počet </w:t>
      </w:r>
      <w:r w:rsidRPr="007157CF">
        <w:rPr>
          <w:rFonts w:cs="Arial"/>
          <w:sz w:val="21"/>
          <w:szCs w:val="21"/>
        </w:rPr>
        <w:t>dodávek není stanoven.</w:t>
      </w:r>
      <w:r>
        <w:rPr>
          <w:rFonts w:cs="Arial"/>
          <w:sz w:val="21"/>
          <w:szCs w:val="21"/>
        </w:rPr>
        <w:t xml:space="preserve"> Tuto</w:t>
      </w:r>
      <w:r w:rsidRPr="007157CF">
        <w:rPr>
          <w:rFonts w:cs="Arial"/>
          <w:sz w:val="21"/>
          <w:szCs w:val="21"/>
        </w:rPr>
        <w:t xml:space="preserve"> </w:t>
      </w:r>
      <w:r w:rsidR="00510506" w:rsidRPr="007157CF">
        <w:rPr>
          <w:rFonts w:cs="Arial"/>
          <w:sz w:val="21"/>
          <w:szCs w:val="21"/>
        </w:rPr>
        <w:t>dohod</w:t>
      </w:r>
      <w:r w:rsidR="00332790" w:rsidRPr="007157CF">
        <w:rPr>
          <w:rFonts w:cs="Arial"/>
          <w:sz w:val="21"/>
          <w:szCs w:val="21"/>
        </w:rPr>
        <w:t>u lze ukončit písemnou dohodou.</w:t>
      </w:r>
    </w:p>
    <w:p w14:paraId="71CD2FD5" w14:textId="219E2716" w:rsidR="00D76E13" w:rsidRPr="007A04F5" w:rsidRDefault="00D76E13" w:rsidP="007A0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A04F5">
        <w:rPr>
          <w:rFonts w:cs="Arial"/>
          <w:sz w:val="21"/>
          <w:szCs w:val="21"/>
        </w:rPr>
        <w:t xml:space="preserve">Smluvní strany jsou oprávněny </w:t>
      </w:r>
      <w:r w:rsidR="00510506" w:rsidRPr="007A04F5">
        <w:rPr>
          <w:rFonts w:cs="Arial"/>
          <w:sz w:val="21"/>
          <w:szCs w:val="21"/>
        </w:rPr>
        <w:t>dohod</w:t>
      </w:r>
      <w:r w:rsidRPr="007A04F5">
        <w:rPr>
          <w:rFonts w:cs="Arial"/>
          <w:sz w:val="21"/>
          <w:szCs w:val="21"/>
        </w:rPr>
        <w:t>u vypovědět</w:t>
      </w:r>
      <w:r w:rsidR="00273C6F" w:rsidRPr="007A04F5">
        <w:rPr>
          <w:rFonts w:cs="Arial"/>
          <w:sz w:val="21"/>
          <w:szCs w:val="21"/>
        </w:rPr>
        <w:t xml:space="preserve"> i bez udání důvodu vždy k 31. 12. daného kalendářního roku, přičemž výpověď v takovém případě musí být </w:t>
      </w:r>
      <w:r w:rsidR="004D0FB5">
        <w:rPr>
          <w:rFonts w:cs="Arial"/>
          <w:sz w:val="21"/>
          <w:szCs w:val="21"/>
        </w:rPr>
        <w:t xml:space="preserve">druhé straně </w:t>
      </w:r>
      <w:r w:rsidR="00273C6F" w:rsidRPr="007A04F5">
        <w:rPr>
          <w:rFonts w:cs="Arial"/>
          <w:sz w:val="21"/>
          <w:szCs w:val="21"/>
        </w:rPr>
        <w:t>doručena do</w:t>
      </w:r>
      <w:r w:rsidR="004D0FB5">
        <w:rPr>
          <w:rFonts w:cs="Arial"/>
          <w:sz w:val="21"/>
          <w:szCs w:val="21"/>
        </w:rPr>
        <w:t> </w:t>
      </w:r>
      <w:r w:rsidR="00193515" w:rsidRPr="007A04F5">
        <w:rPr>
          <w:rFonts w:cs="Arial"/>
          <w:sz w:val="21"/>
          <w:szCs w:val="21"/>
        </w:rPr>
        <w:t>3</w:t>
      </w:r>
      <w:r w:rsidR="003C6952">
        <w:rPr>
          <w:rFonts w:cs="Arial"/>
          <w:sz w:val="21"/>
          <w:szCs w:val="21"/>
        </w:rPr>
        <w:t>1</w:t>
      </w:r>
      <w:r w:rsidR="00273C6F" w:rsidRPr="007A04F5">
        <w:rPr>
          <w:rFonts w:cs="Arial"/>
          <w:sz w:val="21"/>
          <w:szCs w:val="21"/>
        </w:rPr>
        <w:t xml:space="preserve">. </w:t>
      </w:r>
      <w:r w:rsidR="003C6952">
        <w:rPr>
          <w:rFonts w:cs="Arial"/>
          <w:sz w:val="21"/>
          <w:szCs w:val="21"/>
        </w:rPr>
        <w:t>10</w:t>
      </w:r>
      <w:r w:rsidR="00273C6F" w:rsidRPr="007A04F5">
        <w:rPr>
          <w:rFonts w:cs="Arial"/>
          <w:sz w:val="21"/>
          <w:szCs w:val="21"/>
        </w:rPr>
        <w:t>. daného kalendářního roku</w:t>
      </w:r>
      <w:r w:rsidR="008B3BE0">
        <w:rPr>
          <w:rFonts w:cs="Arial"/>
          <w:sz w:val="21"/>
          <w:szCs w:val="21"/>
        </w:rPr>
        <w:t>.</w:t>
      </w:r>
      <w:r w:rsidR="007A04F5" w:rsidRPr="007A04F5">
        <w:rPr>
          <w:rFonts w:cs="Arial"/>
          <w:sz w:val="21"/>
          <w:szCs w:val="21"/>
        </w:rPr>
        <w:t xml:space="preserve"> </w:t>
      </w:r>
      <w:r w:rsidR="00273C6F" w:rsidRPr="007A04F5">
        <w:rPr>
          <w:rFonts w:cs="Arial"/>
          <w:sz w:val="21"/>
          <w:szCs w:val="21"/>
        </w:rPr>
        <w:t>D</w:t>
      </w:r>
      <w:r w:rsidRPr="007A04F5">
        <w:rPr>
          <w:rFonts w:cs="Arial"/>
          <w:sz w:val="21"/>
          <w:szCs w:val="21"/>
        </w:rPr>
        <w:t xml:space="preserve">odavatel </w:t>
      </w:r>
      <w:r w:rsidR="00273C6F" w:rsidRPr="007A04F5">
        <w:rPr>
          <w:rFonts w:cs="Arial"/>
          <w:sz w:val="21"/>
          <w:szCs w:val="21"/>
        </w:rPr>
        <w:t>j</w:t>
      </w:r>
      <w:r w:rsidR="00193515">
        <w:rPr>
          <w:rFonts w:cs="Arial"/>
          <w:sz w:val="21"/>
          <w:szCs w:val="21"/>
        </w:rPr>
        <w:t>e</w:t>
      </w:r>
      <w:r w:rsidR="00273C6F" w:rsidRPr="007A04F5">
        <w:rPr>
          <w:rFonts w:cs="Arial"/>
          <w:sz w:val="21"/>
          <w:szCs w:val="21"/>
        </w:rPr>
        <w:t xml:space="preserve"> oprávněn tu</w:t>
      </w:r>
      <w:r w:rsidR="003546E7">
        <w:rPr>
          <w:rFonts w:cs="Arial"/>
          <w:sz w:val="21"/>
          <w:szCs w:val="21"/>
        </w:rPr>
        <w:t>to výpověď podat nejdříve k 31. </w:t>
      </w:r>
      <w:r w:rsidR="002D78E3">
        <w:rPr>
          <w:rFonts w:cs="Arial"/>
          <w:sz w:val="21"/>
          <w:szCs w:val="21"/>
        </w:rPr>
        <w:t>12. 2027</w:t>
      </w:r>
      <w:r w:rsidR="00273C6F" w:rsidRPr="007A04F5">
        <w:rPr>
          <w:rFonts w:cs="Arial"/>
          <w:sz w:val="21"/>
          <w:szCs w:val="21"/>
        </w:rPr>
        <w:t>.</w:t>
      </w:r>
    </w:p>
    <w:p w14:paraId="1C8F9D0E" w14:textId="3D4EB81E" w:rsidR="00332790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332790" w:rsidRPr="00F52333">
        <w:rPr>
          <w:rFonts w:cs="Arial"/>
          <w:sz w:val="21"/>
          <w:szCs w:val="21"/>
        </w:rPr>
        <w:t xml:space="preserve"> může od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odstoupit v případě jejího podstatného porušení </w:t>
      </w:r>
      <w:r>
        <w:rPr>
          <w:rFonts w:cs="Arial"/>
          <w:sz w:val="21"/>
          <w:szCs w:val="21"/>
        </w:rPr>
        <w:t>dodavatelem</w:t>
      </w:r>
      <w:r w:rsidR="00332790" w:rsidRPr="00F52333">
        <w:rPr>
          <w:rFonts w:cs="Arial"/>
          <w:sz w:val="21"/>
          <w:szCs w:val="21"/>
        </w:rPr>
        <w:t>. Za podstatné porušení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se </w:t>
      </w:r>
      <w:r w:rsidR="00700E21" w:rsidRPr="00F52333">
        <w:rPr>
          <w:rFonts w:cs="Arial"/>
          <w:sz w:val="21"/>
          <w:szCs w:val="21"/>
        </w:rPr>
        <w:t xml:space="preserve">mimo jiné </w:t>
      </w:r>
      <w:r w:rsidR="00332790" w:rsidRPr="00F52333">
        <w:rPr>
          <w:rFonts w:cs="Arial"/>
          <w:sz w:val="21"/>
          <w:szCs w:val="21"/>
        </w:rPr>
        <w:t>považuje:</w:t>
      </w:r>
    </w:p>
    <w:p w14:paraId="4C88E7C5" w14:textId="1F40BE25" w:rsidR="00332790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Prodlení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s</w:t>
      </w:r>
      <w:r w:rsidR="005F2A58" w:rsidRPr="00F52333">
        <w:rPr>
          <w:rFonts w:cs="Arial"/>
          <w:sz w:val="21"/>
          <w:szCs w:val="21"/>
        </w:rPr>
        <w:t xml:space="preserve"> odevzdáním </w:t>
      </w:r>
      <w:r w:rsidRPr="00F52333">
        <w:rPr>
          <w:rFonts w:cs="Arial"/>
          <w:sz w:val="21"/>
          <w:szCs w:val="21"/>
        </w:rPr>
        <w:t xml:space="preserve">předmětu </w:t>
      </w:r>
      <w:r w:rsidR="008A7E9A">
        <w:rPr>
          <w:rFonts w:cs="Arial"/>
          <w:sz w:val="21"/>
          <w:szCs w:val="21"/>
        </w:rPr>
        <w:t>dodávky</w:t>
      </w:r>
      <w:r w:rsidR="002D78E3">
        <w:rPr>
          <w:rFonts w:cs="Arial"/>
          <w:sz w:val="21"/>
          <w:szCs w:val="21"/>
        </w:rPr>
        <w:t xml:space="preserve"> v požadovaném množství a jakosti</w:t>
      </w:r>
      <w:r w:rsidR="004835CE" w:rsidRPr="00F52333">
        <w:rPr>
          <w:rFonts w:cs="Arial"/>
          <w:sz w:val="21"/>
          <w:szCs w:val="21"/>
        </w:rPr>
        <w:t xml:space="preserve"> na základě </w:t>
      </w:r>
      <w:r w:rsidR="00410FAB">
        <w:rPr>
          <w:rFonts w:cs="Arial"/>
          <w:sz w:val="21"/>
          <w:szCs w:val="21"/>
        </w:rPr>
        <w:t xml:space="preserve">uzavřené </w:t>
      </w:r>
      <w:r w:rsidR="00283EA9">
        <w:rPr>
          <w:rFonts w:cs="Arial"/>
          <w:sz w:val="21"/>
          <w:szCs w:val="21"/>
        </w:rPr>
        <w:t>objednávky</w:t>
      </w:r>
      <w:r w:rsidR="0006766B">
        <w:rPr>
          <w:rFonts w:cs="Arial"/>
          <w:sz w:val="21"/>
          <w:szCs w:val="21"/>
        </w:rPr>
        <w:t xml:space="preserve"> s tím, že dod</w:t>
      </w:r>
      <w:r w:rsidR="00B834EA">
        <w:rPr>
          <w:rFonts w:cs="Arial"/>
          <w:sz w:val="21"/>
          <w:szCs w:val="21"/>
        </w:rPr>
        <w:t>a</w:t>
      </w:r>
      <w:r w:rsidR="0006766B">
        <w:rPr>
          <w:rFonts w:cs="Arial"/>
          <w:sz w:val="21"/>
          <w:szCs w:val="21"/>
        </w:rPr>
        <w:t xml:space="preserve">vatel byl na </w:t>
      </w:r>
      <w:r w:rsidR="00410FAB">
        <w:rPr>
          <w:rFonts w:cs="Arial"/>
          <w:sz w:val="21"/>
          <w:szCs w:val="21"/>
        </w:rPr>
        <w:t xml:space="preserve">prodlení </w:t>
      </w:r>
      <w:r w:rsidR="0006766B">
        <w:rPr>
          <w:rFonts w:cs="Arial"/>
          <w:sz w:val="21"/>
          <w:szCs w:val="21"/>
        </w:rPr>
        <w:t xml:space="preserve">písemně upozorněn </w:t>
      </w:r>
      <w:r w:rsidR="00410FAB">
        <w:rPr>
          <w:rFonts w:cs="Arial"/>
          <w:sz w:val="21"/>
          <w:szCs w:val="21"/>
        </w:rPr>
        <w:t xml:space="preserve">a nenapravil je ani ve lhůtě </w:t>
      </w:r>
      <w:r w:rsidR="00193515">
        <w:rPr>
          <w:rFonts w:cs="Arial"/>
          <w:sz w:val="21"/>
          <w:szCs w:val="21"/>
        </w:rPr>
        <w:t>5</w:t>
      </w:r>
      <w:r w:rsidR="00410FAB">
        <w:rPr>
          <w:rFonts w:cs="Arial"/>
          <w:sz w:val="21"/>
          <w:szCs w:val="21"/>
        </w:rPr>
        <w:t xml:space="preserve"> pracovních dnů</w:t>
      </w:r>
      <w:r w:rsidR="00B834EA">
        <w:rPr>
          <w:rFonts w:cs="Arial"/>
          <w:sz w:val="21"/>
          <w:szCs w:val="21"/>
        </w:rPr>
        <w:t xml:space="preserve"> od výzvy odběratele</w:t>
      </w:r>
      <w:r w:rsidRPr="00F52333">
        <w:rPr>
          <w:rFonts w:cs="Arial"/>
          <w:sz w:val="21"/>
          <w:szCs w:val="21"/>
        </w:rPr>
        <w:t>.</w:t>
      </w:r>
    </w:p>
    <w:p w14:paraId="2D55AB32" w14:textId="1A0CCE78" w:rsidR="00536534" w:rsidRPr="00F52333" w:rsidRDefault="00536534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dodavatele s předáním předmětu nájmu</w:t>
      </w:r>
      <w:r w:rsidR="006A0EEA" w:rsidRPr="006A0EEA">
        <w:rPr>
          <w:rFonts w:cs="Arial"/>
          <w:sz w:val="21"/>
          <w:szCs w:val="21"/>
        </w:rPr>
        <w:t xml:space="preserve"> </w:t>
      </w:r>
      <w:r w:rsidR="006A0EEA">
        <w:rPr>
          <w:rFonts w:cs="Arial"/>
          <w:sz w:val="21"/>
          <w:szCs w:val="21"/>
        </w:rPr>
        <w:t>s tím, že dodavatel byl na prodlení písemně upozorněn a nenapravil je ani ve lhůtě 5 pracovních dnů od výzvy odběratele</w:t>
      </w:r>
      <w:r w:rsidR="006A0EEA" w:rsidRPr="00F52333">
        <w:rPr>
          <w:rFonts w:cs="Arial"/>
          <w:sz w:val="21"/>
          <w:szCs w:val="21"/>
        </w:rPr>
        <w:t>.</w:t>
      </w:r>
    </w:p>
    <w:p w14:paraId="3B30478F" w14:textId="18D9452A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Zahájení insolvenčního řízení, ve kterém je </w:t>
      </w:r>
      <w:r w:rsidR="008A7E9A">
        <w:rPr>
          <w:rFonts w:cs="Arial"/>
          <w:sz w:val="21"/>
          <w:szCs w:val="21"/>
        </w:rPr>
        <w:t>dodavatel</w:t>
      </w:r>
      <w:r w:rsidRPr="00F52333">
        <w:rPr>
          <w:rFonts w:cs="Arial"/>
          <w:sz w:val="21"/>
          <w:szCs w:val="21"/>
        </w:rPr>
        <w:t xml:space="preserve"> v postavení dlužníka.</w:t>
      </w:r>
    </w:p>
    <w:p w14:paraId="46360E5E" w14:textId="0FFA3D54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Je-li zjištěno, že v nabídce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k související</w:t>
      </w:r>
      <w:r w:rsidR="007A04F5">
        <w:rPr>
          <w:rFonts w:cs="Arial"/>
          <w:sz w:val="21"/>
          <w:szCs w:val="21"/>
        </w:rPr>
        <w:t xml:space="preserve">mu zadávacímu postupu </w:t>
      </w:r>
      <w:r w:rsidRPr="00F52333">
        <w:rPr>
          <w:rFonts w:cs="Arial"/>
          <w:sz w:val="21"/>
          <w:szCs w:val="21"/>
        </w:rPr>
        <w:t>byly uvedeny nepravdivé údaje.</w:t>
      </w:r>
    </w:p>
    <w:p w14:paraId="22D208B0" w14:textId="0378D7E7" w:rsidR="00332790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332790" w:rsidRPr="00F52333">
        <w:rPr>
          <w:rFonts w:cs="Arial"/>
          <w:sz w:val="21"/>
          <w:szCs w:val="21"/>
        </w:rPr>
        <w:t xml:space="preserve"> může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odstoupit v </w:t>
      </w:r>
      <w:r w:rsidR="005B2405" w:rsidRPr="00F52333">
        <w:rPr>
          <w:rFonts w:cs="Arial"/>
          <w:sz w:val="21"/>
          <w:szCs w:val="21"/>
        </w:rPr>
        <w:t xml:space="preserve">případě jejího podstatného porušení </w:t>
      </w:r>
      <w:r>
        <w:rPr>
          <w:rFonts w:cs="Arial"/>
          <w:sz w:val="21"/>
          <w:szCs w:val="21"/>
        </w:rPr>
        <w:t>odběratelem</w:t>
      </w:r>
      <w:r w:rsidR="005B2405" w:rsidRPr="00F52333">
        <w:rPr>
          <w:rFonts w:cs="Arial"/>
          <w:sz w:val="21"/>
          <w:szCs w:val="21"/>
        </w:rPr>
        <w:t>. Za podstatné porušení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5B2405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5B2405" w:rsidRPr="00F52333">
        <w:rPr>
          <w:rFonts w:cs="Arial"/>
          <w:sz w:val="21"/>
          <w:szCs w:val="21"/>
        </w:rPr>
        <w:t>y se mimo jiné považuje:</w:t>
      </w:r>
    </w:p>
    <w:p w14:paraId="6EA407EC" w14:textId="1B1FD8BD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Zahájení insolvenčního řízení, ve kterém je </w:t>
      </w:r>
      <w:r w:rsidR="008A7E9A">
        <w:rPr>
          <w:rFonts w:cs="Arial"/>
          <w:sz w:val="21"/>
          <w:szCs w:val="21"/>
        </w:rPr>
        <w:t>odběratel</w:t>
      </w:r>
      <w:r w:rsidRPr="00F52333">
        <w:rPr>
          <w:rFonts w:cs="Arial"/>
          <w:sz w:val="21"/>
          <w:szCs w:val="21"/>
        </w:rPr>
        <w:t xml:space="preserve"> v postavení dlužníka.</w:t>
      </w:r>
    </w:p>
    <w:p w14:paraId="25D0ED96" w14:textId="554E1943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Prodlení </w:t>
      </w:r>
      <w:r w:rsidR="008A7E9A">
        <w:rPr>
          <w:rFonts w:cs="Arial"/>
          <w:sz w:val="21"/>
          <w:szCs w:val="21"/>
        </w:rPr>
        <w:t>odběratele</w:t>
      </w:r>
      <w:r w:rsidR="00506F22" w:rsidRPr="00F52333">
        <w:rPr>
          <w:rFonts w:cs="Arial"/>
          <w:sz w:val="21"/>
          <w:szCs w:val="21"/>
        </w:rPr>
        <w:t xml:space="preserve"> s úhradou faktury o více než 3</w:t>
      </w:r>
      <w:r w:rsidRPr="00F52333">
        <w:rPr>
          <w:rFonts w:cs="Arial"/>
          <w:sz w:val="21"/>
          <w:szCs w:val="21"/>
        </w:rPr>
        <w:t>0 dnů.</w:t>
      </w:r>
    </w:p>
    <w:p w14:paraId="5B3748EA" w14:textId="77777777" w:rsidR="00332790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F52333">
        <w:rPr>
          <w:rFonts w:cs="Arial"/>
          <w:sz w:val="21"/>
          <w:szCs w:val="21"/>
        </w:rPr>
        <w:t>dojitím</w:t>
      </w:r>
      <w:r w:rsidRPr="00F52333">
        <w:rPr>
          <w:rFonts w:cs="Arial"/>
          <w:sz w:val="21"/>
          <w:szCs w:val="21"/>
        </w:rPr>
        <w:t xml:space="preserve"> druhé smluvní straně.</w:t>
      </w:r>
    </w:p>
    <w:p w14:paraId="13BB4F1D" w14:textId="60E0AE06" w:rsidR="00C2602A" w:rsidRPr="003C6952" w:rsidRDefault="00332790" w:rsidP="003C695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Odstoupením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nezaniká vzáj</w:t>
      </w:r>
      <w:r w:rsidR="003C6952">
        <w:rPr>
          <w:rFonts w:cs="Arial"/>
          <w:sz w:val="21"/>
          <w:szCs w:val="21"/>
        </w:rPr>
        <w:t>emná sankční odpovědnost stran.</w:t>
      </w:r>
    </w:p>
    <w:p w14:paraId="6F62CE07" w14:textId="77777777" w:rsidR="00C2602A" w:rsidRPr="00F52333" w:rsidRDefault="00C2602A" w:rsidP="00DE5A99">
      <w:pPr>
        <w:rPr>
          <w:rFonts w:cs="Arial"/>
          <w:sz w:val="21"/>
          <w:szCs w:val="21"/>
        </w:rPr>
      </w:pPr>
    </w:p>
    <w:p w14:paraId="41DB83CA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D5BC6A2" w14:textId="643674E5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je </w:t>
      </w:r>
      <w:r w:rsidR="007C6F3A">
        <w:rPr>
          <w:rFonts w:cs="Arial"/>
          <w:sz w:val="21"/>
          <w:szCs w:val="21"/>
        </w:rPr>
        <w:t xml:space="preserve">Ing. </w:t>
      </w:r>
      <w:r w:rsidR="002D78E3">
        <w:rPr>
          <w:rFonts w:cs="Arial"/>
          <w:sz w:val="21"/>
          <w:szCs w:val="21"/>
        </w:rPr>
        <w:t>Vlastimil Hanuš</w:t>
      </w:r>
      <w:r w:rsidR="00D51C06" w:rsidRPr="00F52333">
        <w:rPr>
          <w:rFonts w:cs="Arial"/>
          <w:sz w:val="21"/>
          <w:szCs w:val="21"/>
        </w:rPr>
        <w:t xml:space="preserve">, </w:t>
      </w:r>
      <w:hyperlink r:id="rId11" w:history="1">
        <w:r w:rsidR="002D78E3" w:rsidRPr="00C8797C">
          <w:rPr>
            <w:rStyle w:val="Hypertextovodkaz"/>
            <w:rFonts w:cs="Arial"/>
            <w:sz w:val="21"/>
            <w:szCs w:val="21"/>
          </w:rPr>
          <w:t>hanus.v@czechglobe.cz</w:t>
        </w:r>
      </w:hyperlink>
      <w:r w:rsidRPr="00F52333">
        <w:rPr>
          <w:rFonts w:cs="Arial"/>
          <w:sz w:val="21"/>
          <w:szCs w:val="21"/>
        </w:rPr>
        <w:t xml:space="preserve">. Tento zástupce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může za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v souvislosti s</w:t>
      </w:r>
      <w:r w:rsidR="00942A3B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942A3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ou jakkoliv jednat</w:t>
      </w:r>
      <w:r w:rsidR="0036166F" w:rsidRPr="00F52333">
        <w:rPr>
          <w:rFonts w:cs="Arial"/>
          <w:sz w:val="21"/>
          <w:szCs w:val="21"/>
        </w:rPr>
        <w:t xml:space="preserve">, </w:t>
      </w:r>
      <w:r w:rsidRPr="00F52333">
        <w:rPr>
          <w:rFonts w:cs="Arial"/>
          <w:sz w:val="21"/>
          <w:szCs w:val="21"/>
        </w:rPr>
        <w:t xml:space="preserve">nemůže </w:t>
      </w:r>
      <w:r w:rsidR="0036166F" w:rsidRPr="00F52333">
        <w:rPr>
          <w:rFonts w:cs="Arial"/>
          <w:sz w:val="21"/>
          <w:szCs w:val="21"/>
        </w:rPr>
        <w:t>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u ani měnit ani ukončit.</w:t>
      </w:r>
    </w:p>
    <w:p w14:paraId="64DFFE0E" w14:textId="4449FAFE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je </w:t>
      </w:r>
      <w:r w:rsidRPr="00F52333">
        <w:rPr>
          <w:rFonts w:cs="Arial"/>
          <w:sz w:val="21"/>
          <w:szCs w:val="21"/>
          <w:highlight w:val="yellow"/>
        </w:rPr>
        <w:t>…</w:t>
      </w:r>
      <w:r w:rsidRPr="00F52333">
        <w:rPr>
          <w:rFonts w:cs="Arial"/>
          <w:sz w:val="21"/>
          <w:szCs w:val="21"/>
        </w:rPr>
        <w:t xml:space="preserve">. Tento zástupce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může za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v souvislosti s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ou jakkoliv jednat; </w:t>
      </w:r>
      <w:r w:rsidR="0036166F" w:rsidRPr="00F52333">
        <w:rPr>
          <w:rFonts w:cs="Arial"/>
          <w:sz w:val="21"/>
          <w:szCs w:val="21"/>
        </w:rPr>
        <w:t>nemůže 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6166F" w:rsidRPr="00F52333">
        <w:rPr>
          <w:rFonts w:cs="Arial"/>
          <w:sz w:val="21"/>
          <w:szCs w:val="21"/>
        </w:rPr>
        <w:t>u ani měnit ani ukončit.</w:t>
      </w:r>
    </w:p>
    <w:p w14:paraId="00224AB0" w14:textId="77777777" w:rsidR="00F9199E" w:rsidRPr="00F52333" w:rsidRDefault="00F9199E" w:rsidP="00DE5A99">
      <w:pPr>
        <w:rPr>
          <w:rFonts w:cs="Arial"/>
          <w:sz w:val="21"/>
          <w:szCs w:val="21"/>
        </w:rPr>
      </w:pPr>
    </w:p>
    <w:p w14:paraId="3E97EF1F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5BD400B" w14:textId="2A4E5AC7" w:rsidR="00E46D1A" w:rsidRPr="00F52333" w:rsidRDefault="00E46D1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Vlastnické právo k předmětu </w:t>
      </w:r>
      <w:r w:rsidR="008A7E9A">
        <w:rPr>
          <w:rFonts w:cs="Arial"/>
          <w:sz w:val="21"/>
          <w:szCs w:val="21"/>
        </w:rPr>
        <w:t xml:space="preserve">dodávky </w:t>
      </w:r>
      <w:r w:rsidR="002D78E3">
        <w:rPr>
          <w:rFonts w:cs="Arial"/>
          <w:sz w:val="21"/>
          <w:szCs w:val="21"/>
        </w:rPr>
        <w:t>kalibračního plynu</w:t>
      </w:r>
      <w:r w:rsidRPr="00F52333">
        <w:rPr>
          <w:rFonts w:cs="Arial"/>
          <w:sz w:val="21"/>
          <w:szCs w:val="21"/>
        </w:rPr>
        <w:t xml:space="preserve"> se převádí okamžikem </w:t>
      </w:r>
      <w:r w:rsidR="00C64961">
        <w:rPr>
          <w:rFonts w:cs="Arial"/>
          <w:sz w:val="21"/>
          <w:szCs w:val="21"/>
        </w:rPr>
        <w:t>předání</w:t>
      </w:r>
      <w:r w:rsidR="004372E0">
        <w:rPr>
          <w:rFonts w:cs="Arial"/>
          <w:sz w:val="21"/>
          <w:szCs w:val="21"/>
        </w:rPr>
        <w:t xml:space="preserve"> dodávky </w:t>
      </w:r>
      <w:r w:rsidR="00C64961">
        <w:rPr>
          <w:rFonts w:cs="Arial"/>
          <w:sz w:val="21"/>
          <w:szCs w:val="21"/>
        </w:rPr>
        <w:t>odběrateli</w:t>
      </w:r>
      <w:r w:rsidRPr="00F52333">
        <w:rPr>
          <w:rFonts w:cs="Arial"/>
          <w:sz w:val="21"/>
          <w:szCs w:val="21"/>
        </w:rPr>
        <w:t>.</w:t>
      </w:r>
    </w:p>
    <w:p w14:paraId="284ECEAC" w14:textId="26B992E4" w:rsidR="001C2981" w:rsidRPr="00F52333" w:rsidRDefault="001C2981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ze stran nemůže </w:t>
      </w:r>
      <w:r w:rsidR="00277399" w:rsidRPr="00F52333">
        <w:rPr>
          <w:rFonts w:cs="Arial"/>
          <w:sz w:val="21"/>
          <w:szCs w:val="21"/>
        </w:rPr>
        <w:t xml:space="preserve">ani </w:t>
      </w:r>
      <w:r w:rsidRPr="00F52333">
        <w:rPr>
          <w:rFonts w:cs="Arial"/>
          <w:sz w:val="21"/>
          <w:szCs w:val="21"/>
        </w:rPr>
        <w:t>pohledávku</w:t>
      </w:r>
      <w:r w:rsidR="00277399" w:rsidRPr="00F52333">
        <w:rPr>
          <w:rFonts w:cs="Arial"/>
          <w:sz w:val="21"/>
          <w:szCs w:val="21"/>
        </w:rPr>
        <w:t>, ani</w:t>
      </w:r>
      <w:r w:rsidRPr="00F52333">
        <w:rPr>
          <w:rFonts w:cs="Arial"/>
          <w:sz w:val="21"/>
          <w:szCs w:val="21"/>
        </w:rPr>
        <w:t xml:space="preserve"> dluh z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C04BA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</w:t>
      </w:r>
      <w:r w:rsidR="00277399" w:rsidRPr="00F52333">
        <w:rPr>
          <w:rFonts w:cs="Arial"/>
          <w:sz w:val="21"/>
          <w:szCs w:val="21"/>
        </w:rPr>
        <w:t xml:space="preserve">, ani tuto </w:t>
      </w:r>
      <w:r w:rsidR="00510506">
        <w:rPr>
          <w:rFonts w:cs="Arial"/>
          <w:sz w:val="21"/>
          <w:szCs w:val="21"/>
        </w:rPr>
        <w:t>dohod</w:t>
      </w:r>
      <w:r w:rsidR="00277399" w:rsidRPr="00F52333">
        <w:rPr>
          <w:rFonts w:cs="Arial"/>
          <w:sz w:val="21"/>
          <w:szCs w:val="21"/>
        </w:rPr>
        <w:t xml:space="preserve">u postoupit </w:t>
      </w:r>
      <w:r w:rsidR="00F54C1E">
        <w:rPr>
          <w:rFonts w:cs="Arial"/>
          <w:sz w:val="21"/>
          <w:szCs w:val="21"/>
        </w:rPr>
        <w:t>třetí osobě.</w:t>
      </w:r>
    </w:p>
    <w:p w14:paraId="386A1040" w14:textId="7C68363E" w:rsidR="00C459DF" w:rsidRPr="00F52333" w:rsidRDefault="00FA702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</w:t>
      </w:r>
      <w:r w:rsidR="00C459DF" w:rsidRPr="00F52333">
        <w:rPr>
          <w:rFonts w:cs="Arial"/>
          <w:sz w:val="21"/>
          <w:szCs w:val="21"/>
        </w:rPr>
        <w:t xml:space="preserve">práva a povinnosti </w:t>
      </w:r>
      <w:r w:rsidRPr="00F52333">
        <w:rPr>
          <w:rFonts w:cs="Arial"/>
          <w:sz w:val="21"/>
          <w:szCs w:val="21"/>
        </w:rPr>
        <w:t>stran nelze dovozovat</w:t>
      </w:r>
      <w:r w:rsidR="00C459DF" w:rsidRPr="00F52333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C459D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C459DF" w:rsidRPr="00F52333">
        <w:rPr>
          <w:rFonts w:cs="Arial"/>
          <w:sz w:val="21"/>
          <w:szCs w:val="21"/>
        </w:rPr>
        <w:t xml:space="preserve">y. </w:t>
      </w:r>
    </w:p>
    <w:p w14:paraId="57FE3300" w14:textId="25955FDC" w:rsidR="00F74936" w:rsidRPr="00F52333" w:rsidRDefault="00106E4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Ukáže-li se některé z ustanovení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zdánlivým (nicotným), posoudí se vliv této vady na ostatní ustanovení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obdobně podle § 576 občanského zákoníku.</w:t>
      </w:r>
    </w:p>
    <w:p w14:paraId="4DF77957" w14:textId="6E8B355D" w:rsidR="004640C0" w:rsidRPr="00F52333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vylučují aplikaci následujících ustanovení občanského zákoníku na tuto</w:t>
      </w:r>
      <w:r w:rsidR="0079740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u: § 557 (pravidlo </w:t>
      </w:r>
      <w:proofErr w:type="spellStart"/>
      <w:r w:rsidRPr="00F52333">
        <w:rPr>
          <w:rFonts w:cs="Arial"/>
          <w:sz w:val="21"/>
          <w:szCs w:val="21"/>
        </w:rPr>
        <w:t>contra</w:t>
      </w:r>
      <w:proofErr w:type="spellEnd"/>
      <w:r w:rsidRPr="00F52333">
        <w:rPr>
          <w:rFonts w:cs="Arial"/>
          <w:sz w:val="21"/>
          <w:szCs w:val="21"/>
        </w:rPr>
        <w:t xml:space="preserve"> proferentem).</w:t>
      </w:r>
    </w:p>
    <w:p w14:paraId="29F6DF7D" w14:textId="0A61EA4C" w:rsidR="00F74936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F74936" w:rsidRPr="00F52333">
        <w:rPr>
          <w:rFonts w:cs="Arial"/>
          <w:sz w:val="21"/>
          <w:szCs w:val="21"/>
        </w:rPr>
        <w:t xml:space="preserve"> bere na vědomí, že je osobou povinnou spolupůsobit při výkonu finanční kontroly. </w:t>
      </w:r>
      <w:r>
        <w:rPr>
          <w:rFonts w:cs="Arial"/>
          <w:sz w:val="21"/>
          <w:szCs w:val="21"/>
        </w:rPr>
        <w:t>Dodavatel</w:t>
      </w:r>
      <w:r w:rsidR="00F74936" w:rsidRPr="00F52333">
        <w:rPr>
          <w:rFonts w:cs="Arial"/>
          <w:sz w:val="21"/>
          <w:szCs w:val="21"/>
        </w:rPr>
        <w:t xml:space="preserve"> je povinen zavázat ke spolu</w:t>
      </w:r>
      <w:r w:rsidR="000608FD" w:rsidRPr="00F52333">
        <w:rPr>
          <w:rFonts w:cs="Arial"/>
          <w:sz w:val="21"/>
          <w:szCs w:val="21"/>
        </w:rPr>
        <w:t>působení</w:t>
      </w:r>
      <w:r w:rsidR="00F74936" w:rsidRPr="00F52333">
        <w:rPr>
          <w:rFonts w:cs="Arial"/>
          <w:sz w:val="21"/>
          <w:szCs w:val="21"/>
        </w:rPr>
        <w:t xml:space="preserve"> při finanční kontrole všechny své subdodavatele.</w:t>
      </w:r>
    </w:p>
    <w:p w14:paraId="7EE892ED" w14:textId="0E0BC0DF" w:rsidR="004640C0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Smluvní strany ujednávají, že soudem příslušným k projednání a rozhodnutí všech případných sporů vzniklých mezi </w:t>
      </w:r>
      <w:r w:rsidR="008A7E9A">
        <w:rPr>
          <w:rFonts w:cs="Arial"/>
          <w:sz w:val="21"/>
          <w:szCs w:val="21"/>
        </w:rPr>
        <w:t>odběratelem</w:t>
      </w:r>
      <w:r w:rsidRPr="00F52333">
        <w:rPr>
          <w:rFonts w:cs="Arial"/>
          <w:sz w:val="21"/>
          <w:szCs w:val="21"/>
        </w:rPr>
        <w:t xml:space="preserve"> a </w:t>
      </w:r>
      <w:r w:rsidR="008A7E9A">
        <w:rPr>
          <w:rFonts w:cs="Arial"/>
          <w:sz w:val="21"/>
          <w:szCs w:val="21"/>
        </w:rPr>
        <w:t>dodavatelem</w:t>
      </w:r>
      <w:r w:rsidRPr="00F52333">
        <w:rPr>
          <w:rFonts w:cs="Arial"/>
          <w:sz w:val="21"/>
          <w:szCs w:val="21"/>
        </w:rPr>
        <w:t xml:space="preserve"> podle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nebo v</w:t>
      </w:r>
      <w:r w:rsidR="001E3E76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 xml:space="preserve">souvislosti s ní je obecný soud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>.</w:t>
      </w:r>
    </w:p>
    <w:p w14:paraId="13AC7A2E" w14:textId="73F2D664" w:rsidR="00B643C9" w:rsidRDefault="008A7E9A" w:rsidP="00B643C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B643C9" w:rsidRPr="0085473C">
        <w:rPr>
          <w:rFonts w:cs="Arial"/>
          <w:sz w:val="21"/>
          <w:szCs w:val="21"/>
        </w:rPr>
        <w:t xml:space="preserve"> zajistí po celou dobu </w:t>
      </w:r>
      <w:r w:rsidR="00B643C9">
        <w:rPr>
          <w:rFonts w:cs="Arial"/>
          <w:sz w:val="21"/>
          <w:szCs w:val="21"/>
        </w:rPr>
        <w:t>trvání</w:t>
      </w:r>
      <w:r w:rsidR="00FE0BFB">
        <w:rPr>
          <w:rFonts w:cs="Arial"/>
          <w:sz w:val="21"/>
          <w:szCs w:val="21"/>
        </w:rPr>
        <w:t xml:space="preserve"> rámcové</w:t>
      </w:r>
      <w:r w:rsidR="00B643C9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B643C9">
        <w:rPr>
          <w:rFonts w:cs="Arial"/>
          <w:sz w:val="21"/>
          <w:szCs w:val="21"/>
        </w:rPr>
        <w:t>y</w:t>
      </w:r>
      <w:r w:rsidR="00B643C9" w:rsidRPr="0085473C">
        <w:rPr>
          <w:rFonts w:cs="Arial"/>
          <w:sz w:val="21"/>
          <w:szCs w:val="21"/>
        </w:rPr>
        <w:t>:</w:t>
      </w:r>
    </w:p>
    <w:p w14:paraId="5AD8011D" w14:textId="1855D9FB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</w:t>
      </w:r>
      <w:r w:rsidR="00FE0BFB">
        <w:rPr>
          <w:rFonts w:cs="Arial"/>
          <w:sz w:val="21"/>
          <w:szCs w:val="21"/>
        </w:rPr>
        <w:t xml:space="preserve"> rámcové</w:t>
      </w:r>
      <w:r w:rsidRPr="0085473C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 w:rsidR="008A7E9A">
        <w:rPr>
          <w:rFonts w:cs="Arial"/>
          <w:sz w:val="21"/>
          <w:szCs w:val="21"/>
        </w:rPr>
        <w:t>dodavatel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BAF9D8A" w14:textId="309825E3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 w:rsidR="00FE0BFB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této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y,</w:t>
      </w:r>
    </w:p>
    <w:p w14:paraId="5C202FF0" w14:textId="1D971ACA" w:rsidR="00B643C9" w:rsidRP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B598A1B" w14:textId="77777777" w:rsidR="000B0562" w:rsidRPr="00F52333" w:rsidRDefault="000B0562" w:rsidP="00DE5A99">
      <w:pPr>
        <w:rPr>
          <w:rFonts w:cs="Arial"/>
          <w:sz w:val="21"/>
          <w:szCs w:val="21"/>
        </w:rPr>
      </w:pPr>
    </w:p>
    <w:p w14:paraId="7513F8F5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A42D654" w14:textId="57F235AD" w:rsidR="00F74936" w:rsidRPr="00F52333" w:rsidRDefault="00F74936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a se řídí českým právním řádem, s výjimkou kolizních ustanovení. Veškerá </w:t>
      </w:r>
      <w:r w:rsidR="00213072" w:rsidRPr="00F52333">
        <w:rPr>
          <w:rFonts w:cs="Arial"/>
          <w:sz w:val="21"/>
          <w:szCs w:val="21"/>
        </w:rPr>
        <w:t xml:space="preserve">s ní související </w:t>
      </w:r>
      <w:r w:rsidRPr="00F52333">
        <w:rPr>
          <w:rFonts w:cs="Arial"/>
          <w:sz w:val="21"/>
          <w:szCs w:val="21"/>
        </w:rPr>
        <w:t xml:space="preserve">jednání probíhají v jazyce českém. </w:t>
      </w:r>
    </w:p>
    <w:p w14:paraId="112509CB" w14:textId="36F83E78" w:rsidR="006C30B5" w:rsidRPr="00F52333" w:rsidRDefault="006C30B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B0108C">
        <w:rPr>
          <w:rFonts w:cs="Arial"/>
          <w:sz w:val="21"/>
          <w:szCs w:val="21"/>
        </w:rPr>
        <w:t xml:space="preserve">a není závislá na jiné </w:t>
      </w:r>
      <w:r w:rsidR="00A65BF6">
        <w:rPr>
          <w:rFonts w:cs="Arial"/>
          <w:sz w:val="21"/>
          <w:szCs w:val="21"/>
        </w:rPr>
        <w:t>dohodě</w:t>
      </w:r>
      <w:r w:rsidR="00B0108C">
        <w:rPr>
          <w:rFonts w:cs="Arial"/>
          <w:sz w:val="21"/>
          <w:szCs w:val="21"/>
        </w:rPr>
        <w:t xml:space="preserve"> či smlouvě</w:t>
      </w:r>
      <w:r w:rsidRPr="00F52333">
        <w:rPr>
          <w:rFonts w:cs="Arial"/>
          <w:sz w:val="21"/>
          <w:szCs w:val="21"/>
        </w:rPr>
        <w:t>. Na této</w:t>
      </w:r>
      <w:r w:rsidR="009106E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</w:t>
      </w:r>
      <w:r w:rsidR="009106E7" w:rsidRPr="00F52333">
        <w:rPr>
          <w:rFonts w:cs="Arial"/>
          <w:sz w:val="21"/>
          <w:szCs w:val="21"/>
        </w:rPr>
        <w:t xml:space="preserve"> jsou však závislé jednotlivé objednávky plnění</w:t>
      </w:r>
      <w:r w:rsidRPr="00F52333">
        <w:rPr>
          <w:rFonts w:cs="Arial"/>
          <w:sz w:val="21"/>
          <w:szCs w:val="21"/>
        </w:rPr>
        <w:t xml:space="preserve">. </w:t>
      </w:r>
    </w:p>
    <w:p w14:paraId="54F569D7" w14:textId="2DAABFA7" w:rsidR="00F9199E" w:rsidRPr="00F52333" w:rsidRDefault="00D643D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862B9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a obsahuje úplné ujednání o předmětu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a všech náležitostech, které strany měly a chtěly v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 ujednat, a které považují za důležité pro závaznost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y. Žádný projev stran učiněný při jednání o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 ani projev učiněný po uzavření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nesmí být vykládán v rozporu s výslovnými ustanoveními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y a nezakládá žádný závazek žádné ze stran. </w:t>
      </w:r>
    </w:p>
    <w:p w14:paraId="6008C9D2" w14:textId="105C5078" w:rsidR="005E1FC8" w:rsidRPr="005E1FC8" w:rsidRDefault="005E1FC8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50B81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trany </w:t>
      </w:r>
      <w:r w:rsidR="001E3E76">
        <w:rPr>
          <w:rFonts w:cs="Arial"/>
          <w:sz w:val="21"/>
          <w:szCs w:val="21"/>
        </w:rPr>
        <w:t xml:space="preserve">dohody </w:t>
      </w:r>
      <w:r>
        <w:rPr>
          <w:rFonts w:cs="Arial"/>
          <w:sz w:val="21"/>
          <w:szCs w:val="21"/>
        </w:rPr>
        <w:t xml:space="preserve">berou na vědomí, že tato </w:t>
      </w:r>
      <w:r w:rsidR="00510506">
        <w:rPr>
          <w:rFonts w:cs="Arial"/>
          <w:sz w:val="21"/>
          <w:szCs w:val="21"/>
        </w:rPr>
        <w:t>dohod</w:t>
      </w:r>
      <w:r w:rsidRPr="00C50B81">
        <w:rPr>
          <w:rFonts w:cs="Arial"/>
          <w:sz w:val="21"/>
          <w:szCs w:val="21"/>
        </w:rPr>
        <w:t>a naplňuje požadavky, uvedené v zákoně č.</w:t>
      </w:r>
      <w:r w:rsidR="001E3E76">
        <w:rPr>
          <w:rFonts w:cs="Arial"/>
          <w:sz w:val="21"/>
          <w:szCs w:val="21"/>
        </w:rPr>
        <w:t> </w:t>
      </w:r>
      <w:r w:rsidRPr="00C50B81">
        <w:rPr>
          <w:rFonts w:cs="Arial"/>
          <w:sz w:val="21"/>
          <w:szCs w:val="21"/>
        </w:rPr>
        <w:t xml:space="preserve">340/2015 Sb. a podléhá tímto povinnosti zveřejnění v registru smluv, a s tímto uveřejněním v zákonném rozsahu souhlasí. Zadat </w:t>
      </w:r>
      <w:r w:rsidR="00510506">
        <w:rPr>
          <w:rFonts w:cs="Arial"/>
          <w:sz w:val="21"/>
          <w:szCs w:val="21"/>
        </w:rPr>
        <w:t>dohod</w:t>
      </w:r>
      <w:r w:rsidRPr="00C50B81">
        <w:rPr>
          <w:rFonts w:cs="Arial"/>
          <w:sz w:val="21"/>
          <w:szCs w:val="21"/>
        </w:rPr>
        <w:t xml:space="preserve">u do registru smluv v zákonné lhůtě se zavazuje </w:t>
      </w:r>
      <w:r w:rsidR="00D76E13">
        <w:rPr>
          <w:rFonts w:cs="Arial"/>
          <w:sz w:val="21"/>
          <w:szCs w:val="21"/>
        </w:rPr>
        <w:t>odběratel</w:t>
      </w:r>
      <w:r w:rsidRPr="00C50B81">
        <w:rPr>
          <w:rFonts w:cs="Arial"/>
          <w:sz w:val="21"/>
          <w:szCs w:val="21"/>
        </w:rPr>
        <w:t xml:space="preserve">, který na vyžádání </w:t>
      </w:r>
      <w:r w:rsidR="00D76E13">
        <w:rPr>
          <w:rFonts w:cs="Arial"/>
          <w:sz w:val="21"/>
          <w:szCs w:val="21"/>
        </w:rPr>
        <w:t>dodavatele</w:t>
      </w:r>
      <w:r w:rsidRPr="00C50B81">
        <w:rPr>
          <w:rFonts w:cs="Arial"/>
          <w:sz w:val="21"/>
          <w:szCs w:val="21"/>
        </w:rPr>
        <w:t xml:space="preserve"> zašle </w:t>
      </w:r>
      <w:r w:rsidR="00D76E13">
        <w:rPr>
          <w:rFonts w:cs="Arial"/>
          <w:sz w:val="21"/>
          <w:szCs w:val="21"/>
        </w:rPr>
        <w:t>dodavateli</w:t>
      </w:r>
      <w:r>
        <w:rPr>
          <w:rFonts w:cs="Arial"/>
          <w:sz w:val="21"/>
          <w:szCs w:val="21"/>
        </w:rPr>
        <w:t xml:space="preserve"> potvrzení o uveřejnění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y.</w:t>
      </w:r>
    </w:p>
    <w:p w14:paraId="67A6586D" w14:textId="1529F026" w:rsidR="00F74936" w:rsidRDefault="00F74936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a se vyhotovuje ve dvou stejnopisech, z nichž každé ze smluvních stran náleží po jednom.</w:t>
      </w:r>
    </w:p>
    <w:p w14:paraId="0FBD924B" w14:textId="77777777" w:rsidR="002D78E3" w:rsidRDefault="002D78E3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04EE8FF7" w14:textId="49F07A01" w:rsidR="002D78E3" w:rsidRPr="00F52333" w:rsidRDefault="002D78E3" w:rsidP="002D78E3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specifikace</w:t>
      </w:r>
    </w:p>
    <w:p w14:paraId="07D733E9" w14:textId="34B6B052" w:rsidR="002218A9" w:rsidRPr="00F52333" w:rsidRDefault="002218A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a nabývá účinnosti okamžikem jejího </w:t>
      </w:r>
      <w:r w:rsidR="004D02BD">
        <w:rPr>
          <w:rFonts w:cs="Arial"/>
          <w:sz w:val="21"/>
          <w:szCs w:val="21"/>
        </w:rPr>
        <w:t>zveřejnění v</w:t>
      </w:r>
      <w:r w:rsidR="005E1FC8">
        <w:rPr>
          <w:rFonts w:cs="Arial"/>
          <w:sz w:val="21"/>
          <w:szCs w:val="21"/>
        </w:rPr>
        <w:t xml:space="preserve"> registru smluv.</w:t>
      </w:r>
    </w:p>
    <w:p w14:paraId="54A38DC1" w14:textId="202BA1E3" w:rsidR="0084466E" w:rsidRDefault="0084466E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44EE49EC" w14:textId="77777777" w:rsidR="009029BC" w:rsidRPr="00F52333" w:rsidRDefault="009029BC" w:rsidP="002D78E3">
      <w:pPr>
        <w:ind w:left="0" w:firstLine="0"/>
        <w:rPr>
          <w:rFonts w:cs="Arial"/>
          <w:sz w:val="21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4D13E5" w14:paraId="164BB2E8" w14:textId="77777777" w:rsidTr="004D13E5">
        <w:tc>
          <w:tcPr>
            <w:tcW w:w="4606" w:type="dxa"/>
            <w:shd w:val="clear" w:color="auto" w:fill="auto"/>
            <w:vAlign w:val="center"/>
          </w:tcPr>
          <w:p w14:paraId="23A37A19" w14:textId="77777777" w:rsidR="00DA7E4F" w:rsidRPr="004D13E5" w:rsidRDefault="00DA7E4F" w:rsidP="004D13E5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V </w:t>
            </w: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dne </w:t>
            </w:r>
            <w:r w:rsidRPr="004D13E5"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18FD784" w14:textId="77777777" w:rsidR="00DA7E4F" w:rsidRPr="004D13E5" w:rsidRDefault="00BF4411" w:rsidP="004D13E5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V Brně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DA7E4F" w:rsidRPr="004D13E5" w14:paraId="5D1E28E0" w14:textId="77777777" w:rsidTr="004D13E5">
        <w:trPr>
          <w:trHeight w:val="811"/>
        </w:trPr>
        <w:tc>
          <w:tcPr>
            <w:tcW w:w="4606" w:type="dxa"/>
            <w:shd w:val="clear" w:color="auto" w:fill="auto"/>
            <w:vAlign w:val="center"/>
          </w:tcPr>
          <w:p w14:paraId="711B1A7C" w14:textId="77777777" w:rsidR="00DA7E4F" w:rsidRPr="004D13E5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7D40DB2" w14:textId="77777777" w:rsidR="00DA7E4F" w:rsidRPr="004D13E5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DA7E4F" w:rsidRPr="004D13E5" w14:paraId="48ADA3E2" w14:textId="77777777" w:rsidTr="004D13E5">
        <w:tc>
          <w:tcPr>
            <w:tcW w:w="4606" w:type="dxa"/>
            <w:shd w:val="clear" w:color="auto" w:fill="auto"/>
            <w:vAlign w:val="center"/>
          </w:tcPr>
          <w:p w14:paraId="6912F097" w14:textId="5CA9D834" w:rsidR="00DA7E4F" w:rsidRPr="004D13E5" w:rsidRDefault="008B3BE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6A4BB2E" w14:textId="77777777" w:rsidR="00DA7E4F" w:rsidRPr="004D13E5" w:rsidRDefault="00DA7E4F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prof. RNDr. Ing. Michal V. Marek</w:t>
            </w:r>
            <w:r w:rsidR="00755330" w:rsidRPr="004D13E5">
              <w:rPr>
                <w:rFonts w:eastAsia="Times New Roman" w:cs="Arial"/>
                <w:sz w:val="21"/>
                <w:szCs w:val="21"/>
                <w:lang w:eastAsia="cs-CZ"/>
              </w:rPr>
              <w:t>,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DA7E4F" w:rsidRPr="004D13E5" w14:paraId="6EEA5D32" w14:textId="77777777" w:rsidTr="004D13E5">
        <w:tc>
          <w:tcPr>
            <w:tcW w:w="4606" w:type="dxa"/>
            <w:shd w:val="clear" w:color="auto" w:fill="auto"/>
            <w:vAlign w:val="center"/>
          </w:tcPr>
          <w:p w14:paraId="4874FC94" w14:textId="7AD82F62" w:rsidR="00DA7E4F" w:rsidRPr="004D13E5" w:rsidRDefault="008B3BE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B0A8DAF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ř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>editel</w:t>
            </w:r>
          </w:p>
        </w:tc>
      </w:tr>
      <w:tr w:rsidR="00DA7E4F" w:rsidRPr="004D13E5" w14:paraId="629D76D4" w14:textId="77777777" w:rsidTr="004D13E5">
        <w:tc>
          <w:tcPr>
            <w:tcW w:w="4606" w:type="dxa"/>
            <w:shd w:val="clear" w:color="auto" w:fill="auto"/>
            <w:vAlign w:val="center"/>
          </w:tcPr>
          <w:p w14:paraId="30063336" w14:textId="529EC367" w:rsidR="00D65957" w:rsidRPr="004D13E5" w:rsidRDefault="008B3BE0" w:rsidP="00D65957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  <w:t>…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8E775C1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Ústav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4CBEC6A0" w14:textId="77777777" w:rsidR="0084466E" w:rsidRDefault="0084466E" w:rsidP="00D76E13">
      <w:pPr>
        <w:ind w:left="0" w:firstLine="0"/>
        <w:rPr>
          <w:rFonts w:cs="Arial"/>
          <w:b/>
          <w:sz w:val="21"/>
          <w:szCs w:val="21"/>
        </w:rPr>
      </w:pPr>
    </w:p>
    <w:p w14:paraId="45A1F275" w14:textId="77777777" w:rsidR="0084466E" w:rsidRDefault="0084466E">
      <w:pPr>
        <w:spacing w:before="0" w:after="0"/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148335E4" w14:textId="4DD6D479" w:rsidR="00B643C9" w:rsidRDefault="002D78E3" w:rsidP="00D76E13">
      <w:pPr>
        <w:ind w:left="0" w:firstLine="0"/>
        <w:rPr>
          <w:rFonts w:cs="Arial"/>
          <w:b/>
          <w:sz w:val="21"/>
          <w:szCs w:val="21"/>
        </w:rPr>
      </w:pPr>
      <w:r w:rsidRPr="002D78E3">
        <w:rPr>
          <w:rFonts w:cs="Arial"/>
          <w:b/>
          <w:sz w:val="21"/>
          <w:szCs w:val="21"/>
        </w:rPr>
        <w:t>Příloha č. 1: Technické specifikace</w:t>
      </w:r>
    </w:p>
    <w:p w14:paraId="0E8F5773" w14:textId="77777777" w:rsidR="002D78E3" w:rsidRPr="00DA7E4F" w:rsidRDefault="002D78E3" w:rsidP="002D78E3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933458C" w14:textId="7FB73FF3" w:rsidR="004E5D8A" w:rsidRDefault="004E5D8A" w:rsidP="002D78E3">
      <w:pPr>
        <w:spacing w:before="0" w:after="160" w:line="360" w:lineRule="auto"/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Předmět plnění bude splňovat následující technické specifikace:</w:t>
      </w:r>
    </w:p>
    <w:p w14:paraId="2CCCB61E" w14:textId="26ADC59E" w:rsidR="002D78E3" w:rsidRPr="002D78E3" w:rsidRDefault="002D78E3" w:rsidP="002D78E3">
      <w:pPr>
        <w:spacing w:before="0" w:after="160" w:line="360" w:lineRule="auto"/>
        <w:ind w:left="0" w:firstLine="0"/>
        <w:jc w:val="left"/>
        <w:rPr>
          <w:rFonts w:cs="Arial"/>
          <w:sz w:val="21"/>
          <w:szCs w:val="21"/>
        </w:rPr>
      </w:pPr>
      <w:r w:rsidRPr="004E5D8A">
        <w:rPr>
          <w:rFonts w:cs="Arial"/>
          <w:sz w:val="21"/>
          <w:szCs w:val="21"/>
        </w:rPr>
        <w:t>Odběratel je povinen</w:t>
      </w:r>
      <w:r w:rsidR="004E5D8A" w:rsidRPr="004E5D8A">
        <w:rPr>
          <w:rFonts w:cs="Arial"/>
          <w:sz w:val="21"/>
          <w:szCs w:val="21"/>
        </w:rPr>
        <w:t xml:space="preserve"> v objednávce</w:t>
      </w:r>
      <w:r w:rsidRPr="004E5D8A">
        <w:rPr>
          <w:rFonts w:cs="Arial"/>
          <w:sz w:val="21"/>
          <w:szCs w:val="21"/>
        </w:rPr>
        <w:t xml:space="preserve"> určit konkrétní</w:t>
      </w:r>
      <w:r w:rsidR="004E5D8A" w:rsidRPr="004E5D8A">
        <w:rPr>
          <w:rFonts w:cs="Arial"/>
          <w:sz w:val="21"/>
          <w:szCs w:val="21"/>
        </w:rPr>
        <w:t xml:space="preserve"> požadovanou </w:t>
      </w:r>
      <w:r w:rsidR="0084466E">
        <w:rPr>
          <w:rFonts w:cs="Arial"/>
          <w:sz w:val="21"/>
          <w:szCs w:val="21"/>
        </w:rPr>
        <w:t>koncentraci</w:t>
      </w:r>
      <w:r w:rsidRPr="004E5D8A">
        <w:rPr>
          <w:rFonts w:cs="Arial"/>
          <w:sz w:val="21"/>
          <w:szCs w:val="21"/>
        </w:rPr>
        <w:t xml:space="preserve"> </w:t>
      </w:r>
      <w:r w:rsidR="004E5D8A" w:rsidRPr="004E5D8A">
        <w:rPr>
          <w:rFonts w:cs="Arial"/>
          <w:sz w:val="21"/>
          <w:szCs w:val="21"/>
        </w:rPr>
        <w:t>jednotlivých níže uvedených</w:t>
      </w:r>
      <w:r w:rsidR="0084466E">
        <w:rPr>
          <w:rFonts w:cs="Arial"/>
          <w:sz w:val="21"/>
          <w:szCs w:val="21"/>
        </w:rPr>
        <w:t xml:space="preserve"> složek</w:t>
      </w:r>
      <w:r w:rsidR="004E5D8A" w:rsidRPr="004E5D8A">
        <w:rPr>
          <w:rFonts w:cs="Arial"/>
          <w:sz w:val="21"/>
          <w:szCs w:val="21"/>
        </w:rPr>
        <w:t xml:space="preserve"> plynů</w:t>
      </w:r>
      <w:r w:rsidRPr="002D78E3">
        <w:rPr>
          <w:rFonts w:cs="Arial"/>
          <w:sz w:val="21"/>
          <w:szCs w:val="21"/>
        </w:rPr>
        <w:t>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2D78E3" w:rsidRPr="002D78E3" w14:paraId="7DEA9B5F" w14:textId="77777777" w:rsidTr="001B472F">
        <w:tc>
          <w:tcPr>
            <w:tcW w:w="2265" w:type="dxa"/>
          </w:tcPr>
          <w:p w14:paraId="447378F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</w:t>
            </w:r>
          </w:p>
        </w:tc>
        <w:tc>
          <w:tcPr>
            <w:tcW w:w="2265" w:type="dxa"/>
          </w:tcPr>
          <w:p w14:paraId="1CF53E74" w14:textId="4EB6ED6C" w:rsidR="002D78E3" w:rsidRPr="002D78E3" w:rsidRDefault="004E5D8A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Možný r</w:t>
            </w:r>
            <w:r w:rsidR="002D78E3" w:rsidRPr="002D78E3">
              <w:rPr>
                <w:rFonts w:ascii="Arial" w:hAnsi="Arial" w:cs="Arial"/>
                <w:sz w:val="21"/>
                <w:szCs w:val="21"/>
              </w:rPr>
              <w:t>ozsah koncentrací</w:t>
            </w:r>
            <w:r w:rsidR="002D78E3"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2266" w:type="dxa"/>
          </w:tcPr>
          <w:p w14:paraId="0769B8F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Požadovaná výrobní tolerance</w:t>
            </w:r>
          </w:p>
        </w:tc>
      </w:tr>
      <w:tr w:rsidR="002D78E3" w:rsidRPr="002D78E3" w14:paraId="76A9EB7E" w14:textId="77777777" w:rsidTr="001B472F">
        <w:tc>
          <w:tcPr>
            <w:tcW w:w="2265" w:type="dxa"/>
          </w:tcPr>
          <w:p w14:paraId="2C578712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265" w:type="dxa"/>
          </w:tcPr>
          <w:p w14:paraId="34E5853F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350 – 550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2266" w:type="dxa"/>
          </w:tcPr>
          <w:p w14:paraId="6435953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Max. +/- 5 %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rel</w:t>
            </w:r>
            <w:proofErr w:type="spellEnd"/>
          </w:p>
        </w:tc>
      </w:tr>
      <w:tr w:rsidR="002D78E3" w:rsidRPr="002D78E3" w14:paraId="5594AEFE" w14:textId="77777777" w:rsidTr="001B472F">
        <w:tc>
          <w:tcPr>
            <w:tcW w:w="2265" w:type="dxa"/>
          </w:tcPr>
          <w:p w14:paraId="6FBC276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265" w:type="dxa"/>
          </w:tcPr>
          <w:p w14:paraId="204154BF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250 – 450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2266" w:type="dxa"/>
          </w:tcPr>
          <w:p w14:paraId="055CD644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Max +/- 10 %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rel</w:t>
            </w:r>
            <w:proofErr w:type="spellEnd"/>
          </w:p>
        </w:tc>
      </w:tr>
    </w:tbl>
    <w:p w14:paraId="440A1A45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529E944B" w14:textId="4423D322" w:rsidR="002D78E3" w:rsidRPr="002D78E3" w:rsidRDefault="004E5D8A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Další parametry tlakových lahví a směsi: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2D78E3" w:rsidRPr="002D78E3" w14:paraId="04A29299" w14:textId="77777777" w:rsidTr="001B472F">
        <w:tc>
          <w:tcPr>
            <w:tcW w:w="3020" w:type="dxa"/>
          </w:tcPr>
          <w:p w14:paraId="28ABE92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Objem tlakových lahví</w:t>
            </w:r>
          </w:p>
        </w:tc>
        <w:tc>
          <w:tcPr>
            <w:tcW w:w="3021" w:type="dxa"/>
          </w:tcPr>
          <w:p w14:paraId="661D1459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10 l, 50 l dle objednávky</w:t>
            </w:r>
          </w:p>
        </w:tc>
      </w:tr>
      <w:tr w:rsidR="002D78E3" w:rsidRPr="002D78E3" w14:paraId="636712DB" w14:textId="77777777" w:rsidTr="001B472F">
        <w:tc>
          <w:tcPr>
            <w:tcW w:w="3020" w:type="dxa"/>
          </w:tcPr>
          <w:p w14:paraId="6BDE992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Závit lahvového ventilu</w:t>
            </w:r>
          </w:p>
        </w:tc>
        <w:tc>
          <w:tcPr>
            <w:tcW w:w="3021" w:type="dxa"/>
          </w:tcPr>
          <w:p w14:paraId="55A62F0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DIN 14</w:t>
            </w:r>
          </w:p>
        </w:tc>
      </w:tr>
      <w:tr w:rsidR="002D78E3" w:rsidRPr="002D78E3" w14:paraId="3F252F75" w14:textId="77777777" w:rsidTr="001B472F">
        <w:tc>
          <w:tcPr>
            <w:tcW w:w="3020" w:type="dxa"/>
          </w:tcPr>
          <w:p w14:paraId="044B4A4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Plnící tlak</w:t>
            </w:r>
          </w:p>
        </w:tc>
        <w:tc>
          <w:tcPr>
            <w:tcW w:w="3021" w:type="dxa"/>
          </w:tcPr>
          <w:p w14:paraId="576E57A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Alespoň 150 bar</w:t>
            </w:r>
          </w:p>
        </w:tc>
      </w:tr>
      <w:tr w:rsidR="002D78E3" w:rsidRPr="002D78E3" w14:paraId="2AFA3755" w14:textId="77777777" w:rsidTr="001B472F">
        <w:tc>
          <w:tcPr>
            <w:tcW w:w="3020" w:type="dxa"/>
          </w:tcPr>
          <w:p w14:paraId="109A5F2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Stabilita směsi</w:t>
            </w:r>
          </w:p>
        </w:tc>
        <w:tc>
          <w:tcPr>
            <w:tcW w:w="3021" w:type="dxa"/>
          </w:tcPr>
          <w:p w14:paraId="0D41A8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Alespoň 12 měsíců</w:t>
            </w:r>
          </w:p>
        </w:tc>
      </w:tr>
    </w:tbl>
    <w:p w14:paraId="5C298A4C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40AB7E52" w14:textId="560C7A6F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  <w:r w:rsidRPr="002D78E3">
        <w:rPr>
          <w:rFonts w:cs="Arial"/>
          <w:sz w:val="21"/>
          <w:szCs w:val="21"/>
        </w:rPr>
        <w:t>Předpokládané typické složení kalibračních směsí</w:t>
      </w:r>
      <w:r w:rsidR="004E5D8A">
        <w:rPr>
          <w:rFonts w:cs="Arial"/>
          <w:sz w:val="21"/>
          <w:szCs w:val="21"/>
        </w:rPr>
        <w:t>*: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454"/>
        <w:gridCol w:w="1127"/>
        <w:gridCol w:w="1556"/>
        <w:gridCol w:w="1128"/>
        <w:gridCol w:w="1556"/>
        <w:gridCol w:w="2241"/>
      </w:tblGrid>
      <w:tr w:rsidR="002D78E3" w:rsidRPr="002D78E3" w14:paraId="7C338AE5" w14:textId="77777777" w:rsidTr="001B472F">
        <w:tc>
          <w:tcPr>
            <w:tcW w:w="1413" w:type="dxa"/>
          </w:tcPr>
          <w:p w14:paraId="0E19DB2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Koncentrační hladina</w:t>
            </w:r>
          </w:p>
        </w:tc>
        <w:tc>
          <w:tcPr>
            <w:tcW w:w="1134" w:type="dxa"/>
          </w:tcPr>
          <w:p w14:paraId="10F9D020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 1</w:t>
            </w:r>
          </w:p>
        </w:tc>
        <w:tc>
          <w:tcPr>
            <w:tcW w:w="1559" w:type="dxa"/>
          </w:tcPr>
          <w:p w14:paraId="5AB20462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Koncentrace</w:t>
            </w:r>
            <w:r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1134" w:type="dxa"/>
          </w:tcPr>
          <w:p w14:paraId="7A5F1C9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 2</w:t>
            </w:r>
          </w:p>
        </w:tc>
        <w:tc>
          <w:tcPr>
            <w:tcW w:w="1559" w:type="dxa"/>
          </w:tcPr>
          <w:p w14:paraId="2DD973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Koncentrace</w:t>
            </w:r>
            <w:r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2263" w:type="dxa"/>
          </w:tcPr>
          <w:p w14:paraId="0A410A44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Balanční složka</w:t>
            </w:r>
          </w:p>
        </w:tc>
      </w:tr>
      <w:tr w:rsidR="002D78E3" w:rsidRPr="002D78E3" w14:paraId="26D9F1FC" w14:textId="77777777" w:rsidTr="001B472F">
        <w:tc>
          <w:tcPr>
            <w:tcW w:w="1413" w:type="dxa"/>
          </w:tcPr>
          <w:p w14:paraId="60647C3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14:paraId="09FEEC2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13B7672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360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7DFCC663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6553BCE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270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5882A3F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  <w:tr w:rsidR="002D78E3" w:rsidRPr="002D78E3" w14:paraId="2008F728" w14:textId="77777777" w:rsidTr="001B472F">
        <w:tc>
          <w:tcPr>
            <w:tcW w:w="1413" w:type="dxa"/>
          </w:tcPr>
          <w:p w14:paraId="1225188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342BC86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0EB479A1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430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3CAAD74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011184B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340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181CB2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  <w:tr w:rsidR="002D78E3" w:rsidRPr="002D78E3" w14:paraId="09B4A4EE" w14:textId="77777777" w:rsidTr="001B472F">
        <w:tc>
          <w:tcPr>
            <w:tcW w:w="1413" w:type="dxa"/>
          </w:tcPr>
          <w:p w14:paraId="12FE7C5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47F48CF3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0BD0341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500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4D6AFE11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1CA1B65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410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02DD9548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</w:tbl>
    <w:p w14:paraId="7227F3A9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03708E51" w14:textId="54A0B482" w:rsidR="002D78E3" w:rsidRPr="004E5D8A" w:rsidRDefault="004E5D8A" w:rsidP="004E5D8A">
      <w:pPr>
        <w:ind w:left="0" w:firstLine="0"/>
        <w:rPr>
          <w:rFonts w:cs="Arial"/>
          <w:sz w:val="21"/>
          <w:szCs w:val="21"/>
        </w:rPr>
      </w:pPr>
      <w:r w:rsidRPr="004E5D8A">
        <w:rPr>
          <w:rFonts w:cs="Arial"/>
          <w:sz w:val="21"/>
          <w:szCs w:val="21"/>
        </w:rPr>
        <w:t xml:space="preserve">* Toto </w:t>
      </w:r>
      <w:r>
        <w:rPr>
          <w:rFonts w:cs="Arial"/>
          <w:sz w:val="21"/>
          <w:szCs w:val="21"/>
        </w:rPr>
        <w:t xml:space="preserve">složení jednotlivých kalibračních plynů není pro odběratele závazné a slouží pouze pro představu dodavatele, jaké složení kalibračních plynů bude odběratel objednávat na základě jednotlivých objednávek. </w:t>
      </w:r>
    </w:p>
    <w:sectPr w:rsidR="002D78E3" w:rsidRPr="004E5D8A" w:rsidSect="00E837B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0F9A8" w16cex:dateUtc="2022-04-2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80DDD9" w16cid:durableId="2610F9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78B2" w14:textId="77777777" w:rsidR="008B76FB" w:rsidRDefault="008B76FB" w:rsidP="00E837B7">
      <w:pPr>
        <w:spacing w:before="0" w:after="0"/>
      </w:pPr>
      <w:r>
        <w:separator/>
      </w:r>
    </w:p>
  </w:endnote>
  <w:endnote w:type="continuationSeparator" w:id="0">
    <w:p w14:paraId="0CD7EF83" w14:textId="77777777" w:rsidR="008B76FB" w:rsidRDefault="008B76F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Office">
    <w:charset w:val="EE"/>
    <w:family w:val="swiss"/>
    <w:pitch w:val="variable"/>
    <w:sig w:usb0="800000AF" w:usb1="5000206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0CC5" w14:textId="77777777" w:rsidR="00CA280B" w:rsidRPr="00606B8A" w:rsidRDefault="00CA280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B2FBE08" w14:textId="77777777" w:rsidR="00CA280B" w:rsidRPr="00E837B7" w:rsidRDefault="00CA280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199F1ED" w14:textId="5A37B2F3" w:rsidR="00CA280B" w:rsidRPr="006F6BBE" w:rsidRDefault="00CA280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C641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C641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4940" w14:textId="77777777" w:rsidR="00CA280B" w:rsidRPr="00606B8A" w:rsidRDefault="00CA280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10ACBC1" w14:textId="77777777" w:rsidR="00CA280B" w:rsidRPr="00E837B7" w:rsidRDefault="00CA280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6378B19" w14:textId="2AC88B32" w:rsidR="00CA280B" w:rsidRPr="00E837B7" w:rsidRDefault="00CA280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C641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C641B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A49D" w14:textId="77777777" w:rsidR="008B76FB" w:rsidRDefault="008B76FB" w:rsidP="00E837B7">
      <w:pPr>
        <w:spacing w:before="0" w:after="0"/>
      </w:pPr>
      <w:r>
        <w:separator/>
      </w:r>
    </w:p>
  </w:footnote>
  <w:footnote w:type="continuationSeparator" w:id="0">
    <w:p w14:paraId="7C2B0E49" w14:textId="77777777" w:rsidR="008B76FB" w:rsidRDefault="008B76F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6079" w14:textId="31CE2F6E" w:rsidR="00CA280B" w:rsidRPr="006F6BBE" w:rsidRDefault="00AE5DBE" w:rsidP="004E60B2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Kalibrační plyny</w:t>
    </w:r>
    <w:r w:rsidR="00CA280B" w:rsidRPr="00081D78">
      <w:rPr>
        <w:rFonts w:cs="Arial"/>
        <w:b/>
        <w:sz w:val="21"/>
        <w:szCs w:val="21"/>
      </w:rPr>
      <w:t xml:space="preserve"> –</w:t>
    </w:r>
    <w:r w:rsidR="00CA280B">
      <w:rPr>
        <w:rFonts w:cs="Arial"/>
        <w:b/>
        <w:sz w:val="21"/>
        <w:szCs w:val="21"/>
      </w:rPr>
      <w:t xml:space="preserve"> r</w:t>
    </w:r>
    <w:r w:rsidR="00CA280B" w:rsidRPr="00081D78">
      <w:rPr>
        <w:rFonts w:cs="Arial"/>
        <w:b/>
        <w:sz w:val="21"/>
        <w:szCs w:val="21"/>
      </w:rPr>
      <w:t xml:space="preserve">ámcová </w:t>
    </w:r>
    <w:r w:rsidR="00510506">
      <w:rPr>
        <w:rFonts w:cs="Arial"/>
        <w:b/>
        <w:sz w:val="21"/>
        <w:szCs w:val="21"/>
      </w:rPr>
      <w:t>dohod</w:t>
    </w:r>
    <w:r w:rsidR="00CA280B" w:rsidRPr="00081D78">
      <w:rPr>
        <w:rFonts w:cs="Arial"/>
        <w:b/>
        <w:sz w:val="21"/>
        <w:szCs w:val="21"/>
      </w:rPr>
      <w:t>a</w:t>
    </w:r>
    <w:r w:rsidR="003C6952">
      <w:rPr>
        <w:rFonts w:cs="Arial"/>
        <w:b/>
        <w:sz w:val="21"/>
        <w:szCs w:val="21"/>
      </w:rPr>
      <w:t xml:space="preserve"> 202</w:t>
    </w:r>
    <w:r>
      <w:rPr>
        <w:rFonts w:cs="Arial"/>
        <w:b/>
        <w:sz w:val="21"/>
        <w:szCs w:val="21"/>
      </w:rPr>
      <w:t>5</w:t>
    </w:r>
  </w:p>
  <w:p w14:paraId="4A3910A6" w14:textId="77777777" w:rsidR="00CA280B" w:rsidRPr="00E837B7" w:rsidRDefault="00CA280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A408CFF" w14:textId="77777777" w:rsidR="00CA280B" w:rsidRPr="00EA13EF" w:rsidRDefault="00CA280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9885" w14:textId="5711F440" w:rsidR="00CA280B" w:rsidRDefault="00CA280B" w:rsidP="00775774">
    <w:pPr>
      <w:pStyle w:val="Zhlav"/>
      <w:jc w:val="center"/>
      <w:rPr>
        <w:rFonts w:cs="Arial"/>
      </w:rPr>
    </w:pPr>
    <w:r w:rsidRPr="009D489A">
      <w:rPr>
        <w:noProof/>
        <w:lang w:eastAsia="cs-CZ"/>
      </w:rPr>
      <w:drawing>
        <wp:inline distT="0" distB="0" distL="0" distR="0" wp14:anchorId="373E0751" wp14:editId="61AB857E">
          <wp:extent cx="1485900" cy="525780"/>
          <wp:effectExtent l="0" t="0" r="0" b="762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4226D" w14:textId="04A3948E" w:rsidR="00273C6F" w:rsidRDefault="003C6952" w:rsidP="00775774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286D026" wp14:editId="48758AE4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9F340" w14:textId="740F89A1" w:rsidR="001F117E" w:rsidRDefault="001F117E" w:rsidP="001F117E">
    <w:pPr>
      <w:pStyle w:val="Zhlav"/>
      <w:jc w:val="right"/>
      <w:rPr>
        <w:rFonts w:cs="Arial"/>
        <w:b/>
        <w:bCs/>
        <w:color w:val="004894"/>
      </w:rPr>
    </w:pPr>
    <w:r>
      <w:rPr>
        <w:rFonts w:cs="Arial"/>
        <w:b/>
        <w:bCs/>
        <w:color w:val="004894"/>
      </w:rPr>
      <w:t>ID smlouvy: S/25/113</w:t>
    </w:r>
  </w:p>
  <w:p w14:paraId="74D7FA02" w14:textId="31871694" w:rsidR="00CA280B" w:rsidRDefault="00CA280B" w:rsidP="00E837B7">
    <w:pPr>
      <w:pStyle w:val="Zhlav"/>
      <w:jc w:val="left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E189D77" w14:textId="77777777" w:rsidR="001F117E" w:rsidRPr="00E837B7" w:rsidRDefault="001F117E" w:rsidP="001F117E">
    <w:pPr>
      <w:pStyle w:val="Zhlav"/>
      <w:ind w:left="0" w:firstLine="0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24F"/>
    <w:multiLevelType w:val="hybridMultilevel"/>
    <w:tmpl w:val="89725A8A"/>
    <w:lvl w:ilvl="0" w:tplc="E6225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CCC"/>
    <w:multiLevelType w:val="multilevel"/>
    <w:tmpl w:val="0BD096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4D8F"/>
    <w:multiLevelType w:val="hybridMultilevel"/>
    <w:tmpl w:val="131A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1A6F"/>
    <w:multiLevelType w:val="hybridMultilevel"/>
    <w:tmpl w:val="B81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10B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34EB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5B5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C0403"/>
    <w:multiLevelType w:val="multilevel"/>
    <w:tmpl w:val="5192D7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D4547"/>
    <w:multiLevelType w:val="multilevel"/>
    <w:tmpl w:val="10A63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F6367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0AF3C7A"/>
    <w:multiLevelType w:val="multilevel"/>
    <w:tmpl w:val="937208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B106DA"/>
    <w:multiLevelType w:val="multilevel"/>
    <w:tmpl w:val="C42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LindeDaxOffice" w:hAnsi="LindeDaxOffice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36F17"/>
    <w:multiLevelType w:val="hybridMultilevel"/>
    <w:tmpl w:val="6E96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583D"/>
    <w:multiLevelType w:val="hybridMultilevel"/>
    <w:tmpl w:val="A96E6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A1BBE"/>
    <w:multiLevelType w:val="hybridMultilevel"/>
    <w:tmpl w:val="DD48D118"/>
    <w:lvl w:ilvl="0" w:tplc="046CF4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43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F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4D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B1BE1"/>
    <w:multiLevelType w:val="multilevel"/>
    <w:tmpl w:val="7606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14CBF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62A5407"/>
    <w:multiLevelType w:val="hybridMultilevel"/>
    <w:tmpl w:val="CFA6912A"/>
    <w:lvl w:ilvl="0" w:tplc="62049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76635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3180C"/>
    <w:multiLevelType w:val="multilevel"/>
    <w:tmpl w:val="527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7B68D5"/>
    <w:multiLevelType w:val="hybridMultilevel"/>
    <w:tmpl w:val="F4D4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31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F9103D5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0381BBC"/>
    <w:multiLevelType w:val="hybridMultilevel"/>
    <w:tmpl w:val="028E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F5A3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E2828"/>
    <w:multiLevelType w:val="multilevel"/>
    <w:tmpl w:val="81807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F2A37"/>
    <w:multiLevelType w:val="hybridMultilevel"/>
    <w:tmpl w:val="884EA002"/>
    <w:lvl w:ilvl="0" w:tplc="DF0206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5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AF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0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42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A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84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66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E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819CD"/>
    <w:multiLevelType w:val="hybridMultilevel"/>
    <w:tmpl w:val="1A4E753E"/>
    <w:lvl w:ilvl="0" w:tplc="57E2D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30B67"/>
    <w:multiLevelType w:val="multilevel"/>
    <w:tmpl w:val="073E5886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4AF25DFC"/>
    <w:multiLevelType w:val="hybridMultilevel"/>
    <w:tmpl w:val="BC36D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D4E5D"/>
    <w:multiLevelType w:val="hybridMultilevel"/>
    <w:tmpl w:val="B3C4EAA6"/>
    <w:lvl w:ilvl="0" w:tplc="78862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E5933"/>
    <w:multiLevelType w:val="hybridMultilevel"/>
    <w:tmpl w:val="6AF6BD8C"/>
    <w:lvl w:ilvl="0" w:tplc="4F724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76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36646C0"/>
    <w:multiLevelType w:val="multilevel"/>
    <w:tmpl w:val="D28E1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4C300D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03E00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D2371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FD41723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FD52797"/>
    <w:multiLevelType w:val="hybridMultilevel"/>
    <w:tmpl w:val="F6AE268E"/>
    <w:lvl w:ilvl="0" w:tplc="455A19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0F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63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C8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80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2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AA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83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91C8D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6278F"/>
    <w:multiLevelType w:val="multilevel"/>
    <w:tmpl w:val="BCB04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4A25E07"/>
    <w:multiLevelType w:val="hybridMultilevel"/>
    <w:tmpl w:val="D460E8AE"/>
    <w:lvl w:ilvl="0" w:tplc="11DC7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811B8"/>
    <w:multiLevelType w:val="multilevel"/>
    <w:tmpl w:val="EBE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7541D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F100668"/>
    <w:multiLevelType w:val="hybridMultilevel"/>
    <w:tmpl w:val="8AE4CD68"/>
    <w:lvl w:ilvl="0" w:tplc="DB84E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C4EDC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326E3"/>
    <w:multiLevelType w:val="multilevel"/>
    <w:tmpl w:val="9E7A586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hAnsi="Arial" w:cs="Arial" w:hint="default"/>
        <w:color w:val="auto"/>
        <w:sz w:val="21"/>
        <w:szCs w:val="2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7" w15:restartNumberingAfterBreak="0">
    <w:nsid w:val="77467861"/>
    <w:multiLevelType w:val="hybridMultilevel"/>
    <w:tmpl w:val="D9C277BC"/>
    <w:lvl w:ilvl="0" w:tplc="2B8C14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0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A2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48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0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E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2B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523E83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04F56"/>
    <w:multiLevelType w:val="hybridMultilevel"/>
    <w:tmpl w:val="B3FC4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12"/>
  </w:num>
  <w:num w:numId="4">
    <w:abstractNumId w:val="27"/>
  </w:num>
  <w:num w:numId="5">
    <w:abstractNumId w:val="10"/>
  </w:num>
  <w:num w:numId="6">
    <w:abstractNumId w:val="38"/>
  </w:num>
  <w:num w:numId="7">
    <w:abstractNumId w:val="22"/>
  </w:num>
  <w:num w:numId="8">
    <w:abstractNumId w:val="43"/>
  </w:num>
  <w:num w:numId="9">
    <w:abstractNumId w:val="14"/>
  </w:num>
  <w:num w:numId="10">
    <w:abstractNumId w:val="16"/>
  </w:num>
  <w:num w:numId="11">
    <w:abstractNumId w:val="25"/>
  </w:num>
  <w:num w:numId="12">
    <w:abstractNumId w:val="32"/>
  </w:num>
  <w:num w:numId="13">
    <w:abstractNumId w:val="47"/>
  </w:num>
  <w:num w:numId="14">
    <w:abstractNumId w:val="8"/>
  </w:num>
  <w:num w:numId="15">
    <w:abstractNumId w:val="26"/>
  </w:num>
  <w:num w:numId="16">
    <w:abstractNumId w:val="7"/>
  </w:num>
  <w:num w:numId="17">
    <w:abstractNumId w:val="1"/>
  </w:num>
  <w:num w:numId="18">
    <w:abstractNumId w:val="21"/>
  </w:num>
  <w:num w:numId="19">
    <w:abstractNumId w:val="9"/>
  </w:num>
  <w:num w:numId="20">
    <w:abstractNumId w:val="36"/>
  </w:num>
  <w:num w:numId="21">
    <w:abstractNumId w:val="37"/>
  </w:num>
  <w:num w:numId="22">
    <w:abstractNumId w:val="34"/>
  </w:num>
  <w:num w:numId="23">
    <w:abstractNumId w:val="20"/>
  </w:num>
  <w:num w:numId="24">
    <w:abstractNumId w:val="35"/>
  </w:num>
  <w:num w:numId="25">
    <w:abstractNumId w:val="30"/>
  </w:num>
  <w:num w:numId="26">
    <w:abstractNumId w:val="49"/>
  </w:num>
  <w:num w:numId="27">
    <w:abstractNumId w:val="5"/>
  </w:num>
  <w:num w:numId="28">
    <w:abstractNumId w:val="39"/>
  </w:num>
  <w:num w:numId="29">
    <w:abstractNumId w:val="3"/>
  </w:num>
  <w:num w:numId="30">
    <w:abstractNumId w:val="2"/>
  </w:num>
  <w:num w:numId="31">
    <w:abstractNumId w:val="0"/>
  </w:num>
  <w:num w:numId="32">
    <w:abstractNumId w:val="29"/>
  </w:num>
  <w:num w:numId="33">
    <w:abstractNumId w:val="19"/>
  </w:num>
  <w:num w:numId="34">
    <w:abstractNumId w:val="48"/>
  </w:num>
  <w:num w:numId="35">
    <w:abstractNumId w:val="18"/>
  </w:num>
  <w:num w:numId="36">
    <w:abstractNumId w:val="23"/>
  </w:num>
  <w:num w:numId="37">
    <w:abstractNumId w:val="41"/>
  </w:num>
  <w:num w:numId="38">
    <w:abstractNumId w:val="45"/>
  </w:num>
  <w:num w:numId="39">
    <w:abstractNumId w:val="31"/>
  </w:num>
  <w:num w:numId="40">
    <w:abstractNumId w:val="17"/>
  </w:num>
  <w:num w:numId="41">
    <w:abstractNumId w:val="24"/>
  </w:num>
  <w:num w:numId="42">
    <w:abstractNumId w:val="6"/>
  </w:num>
  <w:num w:numId="43">
    <w:abstractNumId w:val="4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11"/>
  </w:num>
  <w:num w:numId="48">
    <w:abstractNumId w:val="13"/>
  </w:num>
  <w:num w:numId="49">
    <w:abstractNumId w:val="44"/>
  </w:num>
  <w:num w:numId="50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017C0"/>
    <w:rsid w:val="00002916"/>
    <w:rsid w:val="00003CBD"/>
    <w:rsid w:val="000048F7"/>
    <w:rsid w:val="00005F60"/>
    <w:rsid w:val="00006722"/>
    <w:rsid w:val="00007FB3"/>
    <w:rsid w:val="0001084D"/>
    <w:rsid w:val="00015466"/>
    <w:rsid w:val="00016A93"/>
    <w:rsid w:val="00032BC1"/>
    <w:rsid w:val="00032E6F"/>
    <w:rsid w:val="000338A0"/>
    <w:rsid w:val="0004031C"/>
    <w:rsid w:val="00041A90"/>
    <w:rsid w:val="00050D73"/>
    <w:rsid w:val="0005107F"/>
    <w:rsid w:val="0005326E"/>
    <w:rsid w:val="00053F6F"/>
    <w:rsid w:val="0005AE72"/>
    <w:rsid w:val="000608FD"/>
    <w:rsid w:val="00060F14"/>
    <w:rsid w:val="00061533"/>
    <w:rsid w:val="00062C22"/>
    <w:rsid w:val="000666FD"/>
    <w:rsid w:val="0006766B"/>
    <w:rsid w:val="00076446"/>
    <w:rsid w:val="000819B8"/>
    <w:rsid w:val="00081D78"/>
    <w:rsid w:val="00084475"/>
    <w:rsid w:val="00085079"/>
    <w:rsid w:val="00090B69"/>
    <w:rsid w:val="0009673A"/>
    <w:rsid w:val="000A6B77"/>
    <w:rsid w:val="000B0562"/>
    <w:rsid w:val="000B146D"/>
    <w:rsid w:val="000B2F72"/>
    <w:rsid w:val="000B6905"/>
    <w:rsid w:val="000C1C3E"/>
    <w:rsid w:val="000C6CFD"/>
    <w:rsid w:val="000D468F"/>
    <w:rsid w:val="000D6FB8"/>
    <w:rsid w:val="000E0FBB"/>
    <w:rsid w:val="000F7F67"/>
    <w:rsid w:val="00104399"/>
    <w:rsid w:val="0010510A"/>
    <w:rsid w:val="00106E4A"/>
    <w:rsid w:val="00110D2C"/>
    <w:rsid w:val="00111389"/>
    <w:rsid w:val="00112C8C"/>
    <w:rsid w:val="00123C9B"/>
    <w:rsid w:val="001244D4"/>
    <w:rsid w:val="00143770"/>
    <w:rsid w:val="001576F7"/>
    <w:rsid w:val="00162B5C"/>
    <w:rsid w:val="001639BA"/>
    <w:rsid w:val="001654F4"/>
    <w:rsid w:val="00170BF9"/>
    <w:rsid w:val="0017523F"/>
    <w:rsid w:val="00176862"/>
    <w:rsid w:val="001847DA"/>
    <w:rsid w:val="00193515"/>
    <w:rsid w:val="0019664E"/>
    <w:rsid w:val="00197E50"/>
    <w:rsid w:val="001A31DC"/>
    <w:rsid w:val="001A489E"/>
    <w:rsid w:val="001B0909"/>
    <w:rsid w:val="001B445F"/>
    <w:rsid w:val="001C18A7"/>
    <w:rsid w:val="001C2981"/>
    <w:rsid w:val="001C761D"/>
    <w:rsid w:val="001D3CE9"/>
    <w:rsid w:val="001D6F13"/>
    <w:rsid w:val="001D7420"/>
    <w:rsid w:val="001E0040"/>
    <w:rsid w:val="001E1AC8"/>
    <w:rsid w:val="001E31A8"/>
    <w:rsid w:val="001E3E76"/>
    <w:rsid w:val="001F00A5"/>
    <w:rsid w:val="001F117E"/>
    <w:rsid w:val="001F15FB"/>
    <w:rsid w:val="001F5F10"/>
    <w:rsid w:val="0020029D"/>
    <w:rsid w:val="00201EB3"/>
    <w:rsid w:val="002043FF"/>
    <w:rsid w:val="0020497E"/>
    <w:rsid w:val="00206064"/>
    <w:rsid w:val="00212ADD"/>
    <w:rsid w:val="00213072"/>
    <w:rsid w:val="002155F8"/>
    <w:rsid w:val="002160A6"/>
    <w:rsid w:val="002218A9"/>
    <w:rsid w:val="002266F4"/>
    <w:rsid w:val="002338D2"/>
    <w:rsid w:val="0024072D"/>
    <w:rsid w:val="00245038"/>
    <w:rsid w:val="00250AC7"/>
    <w:rsid w:val="00252AA1"/>
    <w:rsid w:val="0025320E"/>
    <w:rsid w:val="002629C7"/>
    <w:rsid w:val="002652CD"/>
    <w:rsid w:val="00266A87"/>
    <w:rsid w:val="00267C01"/>
    <w:rsid w:val="00270849"/>
    <w:rsid w:val="00273C6F"/>
    <w:rsid w:val="002769BD"/>
    <w:rsid w:val="00277399"/>
    <w:rsid w:val="00283EA9"/>
    <w:rsid w:val="00290C01"/>
    <w:rsid w:val="00293780"/>
    <w:rsid w:val="00293D64"/>
    <w:rsid w:val="002A10CE"/>
    <w:rsid w:val="002A4BE0"/>
    <w:rsid w:val="002A6F76"/>
    <w:rsid w:val="002B527C"/>
    <w:rsid w:val="002C35E9"/>
    <w:rsid w:val="002D0B2B"/>
    <w:rsid w:val="002D1D3E"/>
    <w:rsid w:val="002D7023"/>
    <w:rsid w:val="002D78E3"/>
    <w:rsid w:val="002E4127"/>
    <w:rsid w:val="002E5C30"/>
    <w:rsid w:val="002F5DC3"/>
    <w:rsid w:val="002F77A7"/>
    <w:rsid w:val="00302141"/>
    <w:rsid w:val="003118FF"/>
    <w:rsid w:val="0032134F"/>
    <w:rsid w:val="003216F3"/>
    <w:rsid w:val="00322F8C"/>
    <w:rsid w:val="003251D0"/>
    <w:rsid w:val="003259F3"/>
    <w:rsid w:val="003271F6"/>
    <w:rsid w:val="00332790"/>
    <w:rsid w:val="0033441A"/>
    <w:rsid w:val="00340566"/>
    <w:rsid w:val="00352D4B"/>
    <w:rsid w:val="003546E7"/>
    <w:rsid w:val="00357108"/>
    <w:rsid w:val="003613CE"/>
    <w:rsid w:val="0036166F"/>
    <w:rsid w:val="003666C9"/>
    <w:rsid w:val="00367994"/>
    <w:rsid w:val="00370BC8"/>
    <w:rsid w:val="00371386"/>
    <w:rsid w:val="00381110"/>
    <w:rsid w:val="00382D22"/>
    <w:rsid w:val="00385355"/>
    <w:rsid w:val="003861FB"/>
    <w:rsid w:val="00386F30"/>
    <w:rsid w:val="00394198"/>
    <w:rsid w:val="0039649F"/>
    <w:rsid w:val="003A50A8"/>
    <w:rsid w:val="003A5567"/>
    <w:rsid w:val="003B02F6"/>
    <w:rsid w:val="003B0B43"/>
    <w:rsid w:val="003B1EEE"/>
    <w:rsid w:val="003B31DA"/>
    <w:rsid w:val="003B4612"/>
    <w:rsid w:val="003C6952"/>
    <w:rsid w:val="003C74B6"/>
    <w:rsid w:val="003D5B25"/>
    <w:rsid w:val="003E0104"/>
    <w:rsid w:val="003E123F"/>
    <w:rsid w:val="003E31B9"/>
    <w:rsid w:val="003E62F7"/>
    <w:rsid w:val="003E6BE8"/>
    <w:rsid w:val="003F6696"/>
    <w:rsid w:val="004062C5"/>
    <w:rsid w:val="00410FAB"/>
    <w:rsid w:val="00413CCE"/>
    <w:rsid w:val="00414754"/>
    <w:rsid w:val="00415062"/>
    <w:rsid w:val="0041559E"/>
    <w:rsid w:val="004218BE"/>
    <w:rsid w:val="00431622"/>
    <w:rsid w:val="004372E0"/>
    <w:rsid w:val="00441439"/>
    <w:rsid w:val="004441E0"/>
    <w:rsid w:val="00445BC8"/>
    <w:rsid w:val="00450F6F"/>
    <w:rsid w:val="004512C9"/>
    <w:rsid w:val="00452365"/>
    <w:rsid w:val="0045362A"/>
    <w:rsid w:val="004633B3"/>
    <w:rsid w:val="004640C0"/>
    <w:rsid w:val="00474362"/>
    <w:rsid w:val="004748BC"/>
    <w:rsid w:val="004752E1"/>
    <w:rsid w:val="00476044"/>
    <w:rsid w:val="00477837"/>
    <w:rsid w:val="004835CE"/>
    <w:rsid w:val="004840C9"/>
    <w:rsid w:val="00485257"/>
    <w:rsid w:val="00497516"/>
    <w:rsid w:val="00497DF5"/>
    <w:rsid w:val="004A0FEC"/>
    <w:rsid w:val="004A5917"/>
    <w:rsid w:val="004B70CD"/>
    <w:rsid w:val="004C7C7F"/>
    <w:rsid w:val="004D02BD"/>
    <w:rsid w:val="004D0FB5"/>
    <w:rsid w:val="004D13E5"/>
    <w:rsid w:val="004D6CD1"/>
    <w:rsid w:val="004E5D8A"/>
    <w:rsid w:val="004E60B2"/>
    <w:rsid w:val="004F4F2E"/>
    <w:rsid w:val="004F61CB"/>
    <w:rsid w:val="004F6C4F"/>
    <w:rsid w:val="004F78B5"/>
    <w:rsid w:val="00501564"/>
    <w:rsid w:val="005023F8"/>
    <w:rsid w:val="00506F22"/>
    <w:rsid w:val="005079EF"/>
    <w:rsid w:val="00510506"/>
    <w:rsid w:val="0051086D"/>
    <w:rsid w:val="005134C9"/>
    <w:rsid w:val="00513969"/>
    <w:rsid w:val="00517DEC"/>
    <w:rsid w:val="0052063B"/>
    <w:rsid w:val="005211CC"/>
    <w:rsid w:val="00522966"/>
    <w:rsid w:val="00522A96"/>
    <w:rsid w:val="0052319C"/>
    <w:rsid w:val="00536534"/>
    <w:rsid w:val="00541E41"/>
    <w:rsid w:val="0054486B"/>
    <w:rsid w:val="00544E72"/>
    <w:rsid w:val="0054705A"/>
    <w:rsid w:val="00551DCC"/>
    <w:rsid w:val="0055374D"/>
    <w:rsid w:val="0055736E"/>
    <w:rsid w:val="005579B0"/>
    <w:rsid w:val="00565BAB"/>
    <w:rsid w:val="00572275"/>
    <w:rsid w:val="0057367C"/>
    <w:rsid w:val="00573D63"/>
    <w:rsid w:val="00575F0C"/>
    <w:rsid w:val="00576AC1"/>
    <w:rsid w:val="00580A94"/>
    <w:rsid w:val="00584480"/>
    <w:rsid w:val="00587E21"/>
    <w:rsid w:val="005A2C26"/>
    <w:rsid w:val="005A4A76"/>
    <w:rsid w:val="005A5AFA"/>
    <w:rsid w:val="005A62A2"/>
    <w:rsid w:val="005A78BF"/>
    <w:rsid w:val="005B21A5"/>
    <w:rsid w:val="005B2405"/>
    <w:rsid w:val="005B66F0"/>
    <w:rsid w:val="005C2598"/>
    <w:rsid w:val="005C3B19"/>
    <w:rsid w:val="005C517F"/>
    <w:rsid w:val="005C641B"/>
    <w:rsid w:val="005D24AC"/>
    <w:rsid w:val="005D462F"/>
    <w:rsid w:val="005D529A"/>
    <w:rsid w:val="005D5D9A"/>
    <w:rsid w:val="005E0783"/>
    <w:rsid w:val="005E1FC8"/>
    <w:rsid w:val="005E29AC"/>
    <w:rsid w:val="005F051A"/>
    <w:rsid w:val="005F2A58"/>
    <w:rsid w:val="005F4F46"/>
    <w:rsid w:val="005F5360"/>
    <w:rsid w:val="005F684F"/>
    <w:rsid w:val="005F6958"/>
    <w:rsid w:val="005F6B25"/>
    <w:rsid w:val="00606B55"/>
    <w:rsid w:val="00607265"/>
    <w:rsid w:val="006106CE"/>
    <w:rsid w:val="00617038"/>
    <w:rsid w:val="00621AAC"/>
    <w:rsid w:val="006303A3"/>
    <w:rsid w:val="006304D1"/>
    <w:rsid w:val="00647399"/>
    <w:rsid w:val="00650CEC"/>
    <w:rsid w:val="00655547"/>
    <w:rsid w:val="006574E4"/>
    <w:rsid w:val="00665831"/>
    <w:rsid w:val="006662A3"/>
    <w:rsid w:val="0066688E"/>
    <w:rsid w:val="00682798"/>
    <w:rsid w:val="00682B57"/>
    <w:rsid w:val="006874E2"/>
    <w:rsid w:val="00687BC0"/>
    <w:rsid w:val="00694B28"/>
    <w:rsid w:val="006953F9"/>
    <w:rsid w:val="00695CC2"/>
    <w:rsid w:val="006975AB"/>
    <w:rsid w:val="00697874"/>
    <w:rsid w:val="006A0EEA"/>
    <w:rsid w:val="006A34FF"/>
    <w:rsid w:val="006A62FE"/>
    <w:rsid w:val="006B1681"/>
    <w:rsid w:val="006B55DA"/>
    <w:rsid w:val="006C1CF1"/>
    <w:rsid w:val="006C30B5"/>
    <w:rsid w:val="006C4A9F"/>
    <w:rsid w:val="006C6BFB"/>
    <w:rsid w:val="006C789E"/>
    <w:rsid w:val="006C7B72"/>
    <w:rsid w:val="006D5015"/>
    <w:rsid w:val="006D532D"/>
    <w:rsid w:val="006D62AC"/>
    <w:rsid w:val="006D664A"/>
    <w:rsid w:val="006D6756"/>
    <w:rsid w:val="006F0EEA"/>
    <w:rsid w:val="006F29AC"/>
    <w:rsid w:val="006F2D89"/>
    <w:rsid w:val="006F4413"/>
    <w:rsid w:val="006F4448"/>
    <w:rsid w:val="006F6BBE"/>
    <w:rsid w:val="006F74D2"/>
    <w:rsid w:val="007009DE"/>
    <w:rsid w:val="00700E21"/>
    <w:rsid w:val="00706A89"/>
    <w:rsid w:val="007072A6"/>
    <w:rsid w:val="0071011F"/>
    <w:rsid w:val="007157CF"/>
    <w:rsid w:val="007232B1"/>
    <w:rsid w:val="00723C1C"/>
    <w:rsid w:val="0073337F"/>
    <w:rsid w:val="00734036"/>
    <w:rsid w:val="007425A2"/>
    <w:rsid w:val="0074472D"/>
    <w:rsid w:val="00745A69"/>
    <w:rsid w:val="00745DE1"/>
    <w:rsid w:val="00751A33"/>
    <w:rsid w:val="00755330"/>
    <w:rsid w:val="00755AE2"/>
    <w:rsid w:val="007572A1"/>
    <w:rsid w:val="007602B1"/>
    <w:rsid w:val="00760A9E"/>
    <w:rsid w:val="00761D7C"/>
    <w:rsid w:val="00762AFB"/>
    <w:rsid w:val="00763415"/>
    <w:rsid w:val="007646E8"/>
    <w:rsid w:val="00773026"/>
    <w:rsid w:val="00773DE2"/>
    <w:rsid w:val="00775774"/>
    <w:rsid w:val="00776499"/>
    <w:rsid w:val="007813A0"/>
    <w:rsid w:val="00781A2B"/>
    <w:rsid w:val="007835B6"/>
    <w:rsid w:val="00783BF2"/>
    <w:rsid w:val="00792B2A"/>
    <w:rsid w:val="0079594F"/>
    <w:rsid w:val="0079740B"/>
    <w:rsid w:val="00797F82"/>
    <w:rsid w:val="007A04F5"/>
    <w:rsid w:val="007A2C39"/>
    <w:rsid w:val="007A7757"/>
    <w:rsid w:val="007B04BD"/>
    <w:rsid w:val="007B189B"/>
    <w:rsid w:val="007C240E"/>
    <w:rsid w:val="007C6F3A"/>
    <w:rsid w:val="007D2677"/>
    <w:rsid w:val="007D39C2"/>
    <w:rsid w:val="007D4943"/>
    <w:rsid w:val="007D700C"/>
    <w:rsid w:val="007D768E"/>
    <w:rsid w:val="007E045C"/>
    <w:rsid w:val="007E04C0"/>
    <w:rsid w:val="007E5CCD"/>
    <w:rsid w:val="007E5E3D"/>
    <w:rsid w:val="007E6322"/>
    <w:rsid w:val="007E7A70"/>
    <w:rsid w:val="007F1A58"/>
    <w:rsid w:val="007F1B93"/>
    <w:rsid w:val="007F1BCE"/>
    <w:rsid w:val="007F5124"/>
    <w:rsid w:val="007F6C3F"/>
    <w:rsid w:val="0080330B"/>
    <w:rsid w:val="00804D99"/>
    <w:rsid w:val="00815520"/>
    <w:rsid w:val="00821FE0"/>
    <w:rsid w:val="0082217B"/>
    <w:rsid w:val="00823977"/>
    <w:rsid w:val="00825909"/>
    <w:rsid w:val="0084104B"/>
    <w:rsid w:val="008430F0"/>
    <w:rsid w:val="008444A9"/>
    <w:rsid w:val="0084466E"/>
    <w:rsid w:val="00847C32"/>
    <w:rsid w:val="008541F5"/>
    <w:rsid w:val="00855754"/>
    <w:rsid w:val="00855767"/>
    <w:rsid w:val="00860B64"/>
    <w:rsid w:val="00862B97"/>
    <w:rsid w:val="00862D9F"/>
    <w:rsid w:val="008660D0"/>
    <w:rsid w:val="0087004A"/>
    <w:rsid w:val="00870FC6"/>
    <w:rsid w:val="00876823"/>
    <w:rsid w:val="00877242"/>
    <w:rsid w:val="00877ABA"/>
    <w:rsid w:val="0088044A"/>
    <w:rsid w:val="00881310"/>
    <w:rsid w:val="008822F5"/>
    <w:rsid w:val="00890283"/>
    <w:rsid w:val="0089075C"/>
    <w:rsid w:val="008965FE"/>
    <w:rsid w:val="008A1898"/>
    <w:rsid w:val="008A2283"/>
    <w:rsid w:val="008A2939"/>
    <w:rsid w:val="008A4A7D"/>
    <w:rsid w:val="008A7E9A"/>
    <w:rsid w:val="008B3BE0"/>
    <w:rsid w:val="008B645E"/>
    <w:rsid w:val="008B76FB"/>
    <w:rsid w:val="008C14B1"/>
    <w:rsid w:val="008C513F"/>
    <w:rsid w:val="008D127B"/>
    <w:rsid w:val="008D42A0"/>
    <w:rsid w:val="008E0B70"/>
    <w:rsid w:val="008E216E"/>
    <w:rsid w:val="008E31F1"/>
    <w:rsid w:val="008E3BA5"/>
    <w:rsid w:val="008E70B0"/>
    <w:rsid w:val="008E7D8A"/>
    <w:rsid w:val="008F35BC"/>
    <w:rsid w:val="00900A66"/>
    <w:rsid w:val="0090102A"/>
    <w:rsid w:val="009029BC"/>
    <w:rsid w:val="00904213"/>
    <w:rsid w:val="009059B0"/>
    <w:rsid w:val="00905B1E"/>
    <w:rsid w:val="00905E5E"/>
    <w:rsid w:val="0090606B"/>
    <w:rsid w:val="009106E7"/>
    <w:rsid w:val="00925518"/>
    <w:rsid w:val="0093009B"/>
    <w:rsid w:val="009342FC"/>
    <w:rsid w:val="00935D4A"/>
    <w:rsid w:val="00941B51"/>
    <w:rsid w:val="00941C89"/>
    <w:rsid w:val="0094200B"/>
    <w:rsid w:val="00942A3B"/>
    <w:rsid w:val="00943055"/>
    <w:rsid w:val="0094492F"/>
    <w:rsid w:val="0095290A"/>
    <w:rsid w:val="00952B2B"/>
    <w:rsid w:val="00953FAD"/>
    <w:rsid w:val="00954E31"/>
    <w:rsid w:val="009621C4"/>
    <w:rsid w:val="00963B3E"/>
    <w:rsid w:val="009801F8"/>
    <w:rsid w:val="00981B66"/>
    <w:rsid w:val="009830DB"/>
    <w:rsid w:val="0098319C"/>
    <w:rsid w:val="009855D6"/>
    <w:rsid w:val="00985C97"/>
    <w:rsid w:val="009A1D26"/>
    <w:rsid w:val="009A3D05"/>
    <w:rsid w:val="009B0C68"/>
    <w:rsid w:val="009B449A"/>
    <w:rsid w:val="009C53BE"/>
    <w:rsid w:val="009D1976"/>
    <w:rsid w:val="009E06F4"/>
    <w:rsid w:val="009E2B4D"/>
    <w:rsid w:val="009E2CC9"/>
    <w:rsid w:val="009E2CD2"/>
    <w:rsid w:val="009E4287"/>
    <w:rsid w:val="009F0349"/>
    <w:rsid w:val="009F0569"/>
    <w:rsid w:val="009F5D95"/>
    <w:rsid w:val="009F66FB"/>
    <w:rsid w:val="00A0204C"/>
    <w:rsid w:val="00A0529A"/>
    <w:rsid w:val="00A10001"/>
    <w:rsid w:val="00A1016C"/>
    <w:rsid w:val="00A17C78"/>
    <w:rsid w:val="00A2142F"/>
    <w:rsid w:val="00A319EE"/>
    <w:rsid w:val="00A31A07"/>
    <w:rsid w:val="00A34CFE"/>
    <w:rsid w:val="00A375AC"/>
    <w:rsid w:val="00A406E4"/>
    <w:rsid w:val="00A41256"/>
    <w:rsid w:val="00A43620"/>
    <w:rsid w:val="00A465F3"/>
    <w:rsid w:val="00A54A68"/>
    <w:rsid w:val="00A54B4C"/>
    <w:rsid w:val="00A60A15"/>
    <w:rsid w:val="00A65BF6"/>
    <w:rsid w:val="00A70A18"/>
    <w:rsid w:val="00A74B67"/>
    <w:rsid w:val="00A82513"/>
    <w:rsid w:val="00A82B36"/>
    <w:rsid w:val="00A84856"/>
    <w:rsid w:val="00A9174E"/>
    <w:rsid w:val="00A9561E"/>
    <w:rsid w:val="00AA2976"/>
    <w:rsid w:val="00AA5E2A"/>
    <w:rsid w:val="00AB44C0"/>
    <w:rsid w:val="00AB4B83"/>
    <w:rsid w:val="00AC1EF9"/>
    <w:rsid w:val="00AC65A0"/>
    <w:rsid w:val="00AD1724"/>
    <w:rsid w:val="00AD39DD"/>
    <w:rsid w:val="00AE3634"/>
    <w:rsid w:val="00AE3CA0"/>
    <w:rsid w:val="00AE5DBE"/>
    <w:rsid w:val="00AE7B88"/>
    <w:rsid w:val="00AF46D5"/>
    <w:rsid w:val="00AF560E"/>
    <w:rsid w:val="00AF59BD"/>
    <w:rsid w:val="00AF7BFD"/>
    <w:rsid w:val="00B0108C"/>
    <w:rsid w:val="00B024CF"/>
    <w:rsid w:val="00B10B95"/>
    <w:rsid w:val="00B113DB"/>
    <w:rsid w:val="00B13EA5"/>
    <w:rsid w:val="00B15EAA"/>
    <w:rsid w:val="00B204F2"/>
    <w:rsid w:val="00B24930"/>
    <w:rsid w:val="00B26D24"/>
    <w:rsid w:val="00B26E87"/>
    <w:rsid w:val="00B31E2D"/>
    <w:rsid w:val="00B32EC0"/>
    <w:rsid w:val="00B34634"/>
    <w:rsid w:val="00B36F27"/>
    <w:rsid w:val="00B42A2D"/>
    <w:rsid w:val="00B47478"/>
    <w:rsid w:val="00B478FB"/>
    <w:rsid w:val="00B52C27"/>
    <w:rsid w:val="00B5522F"/>
    <w:rsid w:val="00B57E6F"/>
    <w:rsid w:val="00B608FB"/>
    <w:rsid w:val="00B60A69"/>
    <w:rsid w:val="00B60EA0"/>
    <w:rsid w:val="00B643C9"/>
    <w:rsid w:val="00B70C3B"/>
    <w:rsid w:val="00B719FC"/>
    <w:rsid w:val="00B74C17"/>
    <w:rsid w:val="00B82270"/>
    <w:rsid w:val="00B834EA"/>
    <w:rsid w:val="00B83865"/>
    <w:rsid w:val="00B94831"/>
    <w:rsid w:val="00B965D5"/>
    <w:rsid w:val="00BA42C4"/>
    <w:rsid w:val="00BA4927"/>
    <w:rsid w:val="00BB43A6"/>
    <w:rsid w:val="00BB49C4"/>
    <w:rsid w:val="00BB4B77"/>
    <w:rsid w:val="00BC0496"/>
    <w:rsid w:val="00BC7A71"/>
    <w:rsid w:val="00BD111F"/>
    <w:rsid w:val="00BD6E58"/>
    <w:rsid w:val="00BE2F06"/>
    <w:rsid w:val="00BE798C"/>
    <w:rsid w:val="00BF4411"/>
    <w:rsid w:val="00BF4939"/>
    <w:rsid w:val="00C00D60"/>
    <w:rsid w:val="00C0124D"/>
    <w:rsid w:val="00C04BA3"/>
    <w:rsid w:val="00C10853"/>
    <w:rsid w:val="00C13D21"/>
    <w:rsid w:val="00C177D4"/>
    <w:rsid w:val="00C2602A"/>
    <w:rsid w:val="00C31B26"/>
    <w:rsid w:val="00C3247A"/>
    <w:rsid w:val="00C3620E"/>
    <w:rsid w:val="00C365DB"/>
    <w:rsid w:val="00C37C72"/>
    <w:rsid w:val="00C418EC"/>
    <w:rsid w:val="00C43273"/>
    <w:rsid w:val="00C43690"/>
    <w:rsid w:val="00C459DF"/>
    <w:rsid w:val="00C62A20"/>
    <w:rsid w:val="00C64961"/>
    <w:rsid w:val="00C6677B"/>
    <w:rsid w:val="00C76811"/>
    <w:rsid w:val="00C81638"/>
    <w:rsid w:val="00C92808"/>
    <w:rsid w:val="00CA1DE0"/>
    <w:rsid w:val="00CA280B"/>
    <w:rsid w:val="00CA2907"/>
    <w:rsid w:val="00CA3AFB"/>
    <w:rsid w:val="00CA6146"/>
    <w:rsid w:val="00CB133A"/>
    <w:rsid w:val="00CB1C64"/>
    <w:rsid w:val="00CC0248"/>
    <w:rsid w:val="00CC3782"/>
    <w:rsid w:val="00CC6638"/>
    <w:rsid w:val="00CD65B3"/>
    <w:rsid w:val="00CD78E3"/>
    <w:rsid w:val="00CE39FC"/>
    <w:rsid w:val="00CE3DDD"/>
    <w:rsid w:val="00CE442A"/>
    <w:rsid w:val="00CE61E1"/>
    <w:rsid w:val="00CF273B"/>
    <w:rsid w:val="00CF34EF"/>
    <w:rsid w:val="00CF5354"/>
    <w:rsid w:val="00D05A8A"/>
    <w:rsid w:val="00D07C8B"/>
    <w:rsid w:val="00D10138"/>
    <w:rsid w:val="00D12241"/>
    <w:rsid w:val="00D25299"/>
    <w:rsid w:val="00D3554B"/>
    <w:rsid w:val="00D36E39"/>
    <w:rsid w:val="00D41CC6"/>
    <w:rsid w:val="00D44782"/>
    <w:rsid w:val="00D46755"/>
    <w:rsid w:val="00D505AE"/>
    <w:rsid w:val="00D51C06"/>
    <w:rsid w:val="00D55889"/>
    <w:rsid w:val="00D57A6E"/>
    <w:rsid w:val="00D611ED"/>
    <w:rsid w:val="00D64007"/>
    <w:rsid w:val="00D643DA"/>
    <w:rsid w:val="00D65957"/>
    <w:rsid w:val="00D76E13"/>
    <w:rsid w:val="00D80959"/>
    <w:rsid w:val="00D81458"/>
    <w:rsid w:val="00D864C1"/>
    <w:rsid w:val="00D8740D"/>
    <w:rsid w:val="00D87473"/>
    <w:rsid w:val="00D901A9"/>
    <w:rsid w:val="00D97B1C"/>
    <w:rsid w:val="00D97C65"/>
    <w:rsid w:val="00DA11B7"/>
    <w:rsid w:val="00DA2780"/>
    <w:rsid w:val="00DA3758"/>
    <w:rsid w:val="00DA469D"/>
    <w:rsid w:val="00DA7E4F"/>
    <w:rsid w:val="00DB3480"/>
    <w:rsid w:val="00DB4E32"/>
    <w:rsid w:val="00DB6E45"/>
    <w:rsid w:val="00DC1641"/>
    <w:rsid w:val="00DC2DF1"/>
    <w:rsid w:val="00DC6023"/>
    <w:rsid w:val="00DC6093"/>
    <w:rsid w:val="00DC61B0"/>
    <w:rsid w:val="00DD269A"/>
    <w:rsid w:val="00DD4560"/>
    <w:rsid w:val="00DD6DDF"/>
    <w:rsid w:val="00DE5A99"/>
    <w:rsid w:val="00DF18AF"/>
    <w:rsid w:val="00DF22BF"/>
    <w:rsid w:val="00DF2843"/>
    <w:rsid w:val="00E02AC8"/>
    <w:rsid w:val="00E039FE"/>
    <w:rsid w:val="00E03F3D"/>
    <w:rsid w:val="00E134C6"/>
    <w:rsid w:val="00E154A6"/>
    <w:rsid w:val="00E1556B"/>
    <w:rsid w:val="00E16B6D"/>
    <w:rsid w:val="00E17104"/>
    <w:rsid w:val="00E17210"/>
    <w:rsid w:val="00E17F49"/>
    <w:rsid w:val="00E20CF9"/>
    <w:rsid w:val="00E22E30"/>
    <w:rsid w:val="00E25035"/>
    <w:rsid w:val="00E31931"/>
    <w:rsid w:val="00E36BDE"/>
    <w:rsid w:val="00E4353D"/>
    <w:rsid w:val="00E4644C"/>
    <w:rsid w:val="00E46D1A"/>
    <w:rsid w:val="00E46D7A"/>
    <w:rsid w:val="00E5153B"/>
    <w:rsid w:val="00E5688A"/>
    <w:rsid w:val="00E64697"/>
    <w:rsid w:val="00E64E98"/>
    <w:rsid w:val="00E65281"/>
    <w:rsid w:val="00E675C7"/>
    <w:rsid w:val="00E8036B"/>
    <w:rsid w:val="00E82DEF"/>
    <w:rsid w:val="00E837B7"/>
    <w:rsid w:val="00E83B9E"/>
    <w:rsid w:val="00E85627"/>
    <w:rsid w:val="00EA13EF"/>
    <w:rsid w:val="00EA1F88"/>
    <w:rsid w:val="00EA220D"/>
    <w:rsid w:val="00EB2826"/>
    <w:rsid w:val="00EC2FAD"/>
    <w:rsid w:val="00ED1FED"/>
    <w:rsid w:val="00ED5992"/>
    <w:rsid w:val="00EE17C8"/>
    <w:rsid w:val="00EE34D1"/>
    <w:rsid w:val="00EE3940"/>
    <w:rsid w:val="00F02F2D"/>
    <w:rsid w:val="00F0584E"/>
    <w:rsid w:val="00F06D9F"/>
    <w:rsid w:val="00F13677"/>
    <w:rsid w:val="00F1387A"/>
    <w:rsid w:val="00F21A45"/>
    <w:rsid w:val="00F227EF"/>
    <w:rsid w:val="00F25A2C"/>
    <w:rsid w:val="00F26D18"/>
    <w:rsid w:val="00F416AE"/>
    <w:rsid w:val="00F42D39"/>
    <w:rsid w:val="00F51721"/>
    <w:rsid w:val="00F518ED"/>
    <w:rsid w:val="00F5205B"/>
    <w:rsid w:val="00F52333"/>
    <w:rsid w:val="00F535D6"/>
    <w:rsid w:val="00F54C1E"/>
    <w:rsid w:val="00F57D05"/>
    <w:rsid w:val="00F641CA"/>
    <w:rsid w:val="00F66595"/>
    <w:rsid w:val="00F67ECC"/>
    <w:rsid w:val="00F715DC"/>
    <w:rsid w:val="00F72DB3"/>
    <w:rsid w:val="00F739AC"/>
    <w:rsid w:val="00F74936"/>
    <w:rsid w:val="00F821BC"/>
    <w:rsid w:val="00F830E5"/>
    <w:rsid w:val="00F83476"/>
    <w:rsid w:val="00F8709A"/>
    <w:rsid w:val="00F90FD2"/>
    <w:rsid w:val="00F91454"/>
    <w:rsid w:val="00F9199E"/>
    <w:rsid w:val="00F926BB"/>
    <w:rsid w:val="00F93CEC"/>
    <w:rsid w:val="00FA1455"/>
    <w:rsid w:val="00FA2497"/>
    <w:rsid w:val="00FA5A8E"/>
    <w:rsid w:val="00FA7027"/>
    <w:rsid w:val="00FB00FC"/>
    <w:rsid w:val="00FB1436"/>
    <w:rsid w:val="00FB164E"/>
    <w:rsid w:val="00FB236F"/>
    <w:rsid w:val="00FB4074"/>
    <w:rsid w:val="00FB7C3E"/>
    <w:rsid w:val="00FC0AAC"/>
    <w:rsid w:val="00FC4953"/>
    <w:rsid w:val="00FC5D3D"/>
    <w:rsid w:val="00FC72D4"/>
    <w:rsid w:val="00FD038D"/>
    <w:rsid w:val="00FD7145"/>
    <w:rsid w:val="00FE0BFB"/>
    <w:rsid w:val="00FE261A"/>
    <w:rsid w:val="00FE42D6"/>
    <w:rsid w:val="00FE6829"/>
    <w:rsid w:val="00FE72AD"/>
    <w:rsid w:val="00FF27DB"/>
    <w:rsid w:val="00FF3F4E"/>
    <w:rsid w:val="00FF42F2"/>
    <w:rsid w:val="00FF5378"/>
    <w:rsid w:val="049E78FA"/>
    <w:rsid w:val="09CE0522"/>
    <w:rsid w:val="13709123"/>
    <w:rsid w:val="1F64DA3B"/>
    <w:rsid w:val="262FDAAE"/>
    <w:rsid w:val="2D93B714"/>
    <w:rsid w:val="3158188B"/>
    <w:rsid w:val="315EB227"/>
    <w:rsid w:val="3664FAA2"/>
    <w:rsid w:val="397529A9"/>
    <w:rsid w:val="3F5843AA"/>
    <w:rsid w:val="3F96B9DB"/>
    <w:rsid w:val="475DF52E"/>
    <w:rsid w:val="47B9F0BD"/>
    <w:rsid w:val="4B9F17B9"/>
    <w:rsid w:val="4D766F22"/>
    <w:rsid w:val="51732202"/>
    <w:rsid w:val="53035C0B"/>
    <w:rsid w:val="5473C8E3"/>
    <w:rsid w:val="55285DBD"/>
    <w:rsid w:val="55AA1568"/>
    <w:rsid w:val="57061C60"/>
    <w:rsid w:val="59B2CABC"/>
    <w:rsid w:val="6EACB28A"/>
    <w:rsid w:val="748237B2"/>
    <w:rsid w:val="7B84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A2F2F7"/>
  <w15:docId w15:val="{ED2562D7-3563-4456-8048-5B62933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639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unhideWhenUsed/>
    <w:rsid w:val="00D51C06"/>
    <w:rPr>
      <w:color w:val="0000FF"/>
      <w:u w:val="single"/>
    </w:rPr>
  </w:style>
  <w:style w:type="character" w:styleId="Odkaznakoment">
    <w:name w:val="annotation reference"/>
    <w:unhideWhenUsed/>
    <w:rsid w:val="00DD269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269A"/>
    <w:rPr>
      <w:sz w:val="20"/>
      <w:szCs w:val="20"/>
    </w:rPr>
  </w:style>
  <w:style w:type="character" w:customStyle="1" w:styleId="TextkomenteChar">
    <w:name w:val="Text komentáře Char"/>
    <w:link w:val="Textkomente"/>
    <w:rsid w:val="00DD26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269A"/>
    <w:rPr>
      <w:b/>
      <w:bCs/>
      <w:sz w:val="20"/>
      <w:szCs w:val="20"/>
    </w:rPr>
  </w:style>
  <w:style w:type="character" w:customStyle="1" w:styleId="value">
    <w:name w:val="value"/>
    <w:basedOn w:val="Standardnpsmoodstavce"/>
    <w:rsid w:val="00D07C8B"/>
  </w:style>
  <w:style w:type="paragraph" w:customStyle="1" w:styleId="paragraph">
    <w:name w:val="paragraph"/>
    <w:basedOn w:val="Normln"/>
    <w:rsid w:val="00C177D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77D4"/>
  </w:style>
  <w:style w:type="character" w:customStyle="1" w:styleId="contextualspellingandgrammarerror">
    <w:name w:val="contextualspellingandgrammarerror"/>
    <w:basedOn w:val="Standardnpsmoodstavce"/>
    <w:rsid w:val="00C177D4"/>
  </w:style>
  <w:style w:type="character" w:customStyle="1" w:styleId="eop">
    <w:name w:val="eop"/>
    <w:basedOn w:val="Standardnpsmoodstavce"/>
    <w:rsid w:val="00C177D4"/>
  </w:style>
  <w:style w:type="character" w:customStyle="1" w:styleId="spellingerror">
    <w:name w:val="spellingerror"/>
    <w:basedOn w:val="Standardnpsmoodstavce"/>
    <w:rsid w:val="00C177D4"/>
  </w:style>
  <w:style w:type="character" w:customStyle="1" w:styleId="pagebreaktextspan">
    <w:name w:val="pagebreaktextspan"/>
    <w:basedOn w:val="Standardnpsmoodstavce"/>
    <w:rsid w:val="00C177D4"/>
  </w:style>
  <w:style w:type="character" w:customStyle="1" w:styleId="Nadpis1Char">
    <w:name w:val="Nadpis 1 Char"/>
    <w:basedOn w:val="Standardnpsmoodstavce"/>
    <w:link w:val="Nadpis1"/>
    <w:uiPriority w:val="9"/>
    <w:rsid w:val="001639BA"/>
    <w:rPr>
      <w:rFonts w:eastAsiaTheme="majorEastAsia" w:cstheme="majorBidi"/>
      <w:b/>
      <w:sz w:val="21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643C9"/>
    <w:pPr>
      <w:spacing w:before="100" w:beforeAutospacing="1" w:after="100" w:afterAutospacing="1"/>
      <w:ind w:left="0" w:firstLine="0"/>
      <w:jc w:val="left"/>
    </w:pPr>
    <w:rPr>
      <w:rFonts w:ascii="Calibri" w:eastAsiaTheme="minorHAns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4448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76862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F42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D78E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us.v@czechglob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BD60365E1E4D8E3FB9AF9B7C2D95" ma:contentTypeVersion="12" ma:contentTypeDescription="Vytvoří nový dokument" ma:contentTypeScope="" ma:versionID="31fb31f17cd5bd2083210df052ccd17d">
  <xsd:schema xmlns:xsd="http://www.w3.org/2001/XMLSchema" xmlns:xs="http://www.w3.org/2001/XMLSchema" xmlns:p="http://schemas.microsoft.com/office/2006/metadata/properties" xmlns:ns3="fb18a0d1-6788-4136-8fa4-74495467bf0c" xmlns:ns4="07317442-f041-4b0b-b7a1-cc0e51b4a026" targetNamespace="http://schemas.microsoft.com/office/2006/metadata/properties" ma:root="true" ma:fieldsID="344b41f94c0c9e8db2ba48776435437a" ns3:_="" ns4:_="">
    <xsd:import namespace="fb18a0d1-6788-4136-8fa4-74495467bf0c"/>
    <xsd:import namespace="07317442-f041-4b0b-b7a1-cc0e51b4a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a0d1-6788-4136-8fa4-74495467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7442-f041-4b0b-b7a1-cc0e51b4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5F17-A48A-44BD-8C4D-C322515D5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AF1AC-7FD6-4F62-81AD-A36F31060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512FD-CB54-40B7-93D6-835A6EF9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a0d1-6788-4136-8fa4-74495467bf0c"/>
    <ds:schemaRef ds:uri="07317442-f041-4b0b-b7a1-cc0e51b4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B876E-03CF-46BD-A9A5-9B77C16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2408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cp:lastModifiedBy>minarik.m</cp:lastModifiedBy>
  <cp:revision>15</cp:revision>
  <cp:lastPrinted>2021-10-29T07:45:00Z</cp:lastPrinted>
  <dcterms:created xsi:type="dcterms:W3CDTF">2022-04-25T11:06:00Z</dcterms:created>
  <dcterms:modified xsi:type="dcterms:W3CDTF">2025-06-16T08:46:00Z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0x0101007DCABD60365E1E4D8E3FB9AF9B7C2D95</vt:lpwstr>
  </property>
</Properties>
</file>