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B476" w14:textId="77777777" w:rsidR="007835B6" w:rsidRPr="00DA7E4F" w:rsidRDefault="007835B6" w:rsidP="002C610F"/>
    <w:p w14:paraId="72D5E8BB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134E5448" w14:textId="22427C71" w:rsidR="00473099" w:rsidRDefault="00D82285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Plynové analyzátory 202</w:t>
      </w:r>
      <w:r w:rsidR="00112FF2">
        <w:rPr>
          <w:rFonts w:ascii="Arial" w:hAnsi="Arial" w:cs="Arial"/>
          <w:b/>
          <w:smallCaps/>
          <w:spacing w:val="40"/>
          <w:sz w:val="28"/>
          <w:szCs w:val="28"/>
        </w:rPr>
        <w:t>5</w:t>
      </w:r>
    </w:p>
    <w:p w14:paraId="3F041BDB" w14:textId="33722C9D" w:rsidR="00D82285" w:rsidRPr="006F6BBE" w:rsidRDefault="007A303D" w:rsidP="007A303D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Část </w:t>
      </w:r>
      <w:r w:rsidR="0014676C">
        <w:rPr>
          <w:rFonts w:ascii="Arial" w:hAnsi="Arial" w:cs="Arial"/>
          <w:b/>
          <w:smallCaps/>
          <w:spacing w:val="40"/>
          <w:sz w:val="28"/>
          <w:szCs w:val="28"/>
        </w:rPr>
        <w:t>3</w:t>
      </w:r>
      <w:r w:rsidR="00D82285">
        <w:rPr>
          <w:rFonts w:ascii="Arial" w:hAnsi="Arial" w:cs="Arial"/>
          <w:b/>
          <w:smallCaps/>
          <w:spacing w:val="40"/>
          <w:sz w:val="28"/>
          <w:szCs w:val="28"/>
        </w:rPr>
        <w:t xml:space="preserve"> – </w:t>
      </w:r>
      <w:r w:rsidR="0014676C">
        <w:rPr>
          <w:rFonts w:ascii="Arial" w:hAnsi="Arial" w:cs="Arial"/>
          <w:b/>
          <w:smallCaps/>
          <w:spacing w:val="40"/>
          <w:sz w:val="28"/>
          <w:szCs w:val="28"/>
        </w:rPr>
        <w:t>Nízkoenergetický eddy kovarianční systém</w:t>
      </w:r>
    </w:p>
    <w:p w14:paraId="1BAD8843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B5134CD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25637ABC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239"/>
        <w:gridCol w:w="959"/>
        <w:gridCol w:w="687"/>
        <w:gridCol w:w="578"/>
        <w:gridCol w:w="1460"/>
        <w:gridCol w:w="706"/>
        <w:gridCol w:w="426"/>
        <w:gridCol w:w="849"/>
        <w:gridCol w:w="795"/>
      </w:tblGrid>
      <w:tr w:rsidR="00FE6829" w:rsidRPr="006F6BBE" w14:paraId="4C138720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7468451A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5F2FE93C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6F6BB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…</w:t>
            </w:r>
          </w:p>
        </w:tc>
      </w:tr>
      <w:tr w:rsidR="00FE6829" w:rsidRPr="006F6BBE" w14:paraId="3802DF2C" w14:textId="77777777" w:rsidTr="003B0B43">
        <w:tc>
          <w:tcPr>
            <w:tcW w:w="1384" w:type="dxa"/>
            <w:vAlign w:val="center"/>
          </w:tcPr>
          <w:p w14:paraId="2433B8C8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6F44A88B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05326E" w:rsidRPr="006F6BBE" w14:paraId="1BEE5AA2" w14:textId="77777777" w:rsidTr="003B0B43">
        <w:tc>
          <w:tcPr>
            <w:tcW w:w="1384" w:type="dxa"/>
            <w:vAlign w:val="center"/>
          </w:tcPr>
          <w:p w14:paraId="61386C6E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4CA4A2CF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78" w:type="dxa"/>
            <w:vAlign w:val="center"/>
          </w:tcPr>
          <w:p w14:paraId="6306B9C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14124504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9B449A" w:rsidRPr="006F6BBE" w14:paraId="293A5CF8" w14:textId="77777777" w:rsidTr="003B0B43">
        <w:tc>
          <w:tcPr>
            <w:tcW w:w="1384" w:type="dxa"/>
            <w:vAlign w:val="center"/>
          </w:tcPr>
          <w:p w14:paraId="2217CAD3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05CCCF8E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969" w:type="dxa"/>
            <w:vAlign w:val="center"/>
          </w:tcPr>
          <w:p w14:paraId="1D433854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36D4BBC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708" w:type="dxa"/>
            <w:vAlign w:val="center"/>
          </w:tcPr>
          <w:p w14:paraId="1A343276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5F808DB1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51" w:type="dxa"/>
            <w:vAlign w:val="center"/>
          </w:tcPr>
          <w:p w14:paraId="61C89B50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67FB27FF" w14:textId="77777777" w:rsidR="00FE6829" w:rsidRPr="006F6BBE" w:rsidRDefault="00C30DD6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C30DD6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FE6829" w:rsidRPr="006F6BBE" w14:paraId="2295BF9F" w14:textId="77777777" w:rsidTr="003B0B43">
        <w:tc>
          <w:tcPr>
            <w:tcW w:w="1384" w:type="dxa"/>
            <w:vAlign w:val="center"/>
          </w:tcPr>
          <w:p w14:paraId="3F0D6F2F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016F36CB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</w:tbl>
    <w:p w14:paraId="65E5013D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1D6D7BA2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0C2CB864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2AAA9332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71B47184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6CDDA7D9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E7D2300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3276130B" w14:textId="77777777" w:rsidTr="003B0B43">
        <w:tc>
          <w:tcPr>
            <w:tcW w:w="1384" w:type="dxa"/>
            <w:vAlign w:val="center"/>
          </w:tcPr>
          <w:p w14:paraId="3273CFD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FF91A63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66DF0C25" w14:textId="77777777" w:rsidTr="003B0B43">
        <w:tc>
          <w:tcPr>
            <w:tcW w:w="1384" w:type="dxa"/>
            <w:vAlign w:val="center"/>
          </w:tcPr>
          <w:p w14:paraId="76C566F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0E0CB129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17F51CA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315A0E30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49FD00CE" w14:textId="77777777" w:rsidTr="003B0B43">
        <w:tc>
          <w:tcPr>
            <w:tcW w:w="1384" w:type="dxa"/>
            <w:vAlign w:val="center"/>
          </w:tcPr>
          <w:p w14:paraId="15E1D6F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13FF7375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4BAE4C9F" w14:textId="77777777" w:rsidTr="003B0B43">
        <w:tc>
          <w:tcPr>
            <w:tcW w:w="1384" w:type="dxa"/>
            <w:vAlign w:val="center"/>
          </w:tcPr>
          <w:p w14:paraId="0A14CC9C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AFA341E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78BE54E9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38CC7717" w14:textId="77777777" w:rsidR="0005326E" w:rsidRDefault="0005326E" w:rsidP="00E837B7">
      <w:pPr>
        <w:rPr>
          <w:rFonts w:cs="Arial"/>
          <w:sz w:val="21"/>
          <w:szCs w:val="21"/>
        </w:rPr>
      </w:pPr>
    </w:p>
    <w:p w14:paraId="17017E5B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2F592A19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0AB0CE09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3BDCF7A7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271586FA" w14:textId="77777777" w:rsidR="00D775B3" w:rsidRDefault="00D775B3" w:rsidP="00D775B3">
      <w:pPr>
        <w:numPr>
          <w:ilvl w:val="1"/>
          <w:numId w:val="11"/>
        </w:numPr>
        <w:spacing w:before="0" w:after="0"/>
      </w:pPr>
      <w:r>
        <w:t>Předmět plnění je financován ze strukturálních fondů Evropské unie, OP Jan Amos Komenský, a to z projektu „</w:t>
      </w:r>
      <w:proofErr w:type="spellStart"/>
      <w:r>
        <w:t>CzeCOS</w:t>
      </w:r>
      <w:proofErr w:type="spellEnd"/>
      <w:r>
        <w:t xml:space="preserve">-BOOST: Modernizace a posílení velké výzkumné infrastruktury </w:t>
      </w:r>
      <w:proofErr w:type="spellStart"/>
      <w:r>
        <w:t>CzeCOS</w:t>
      </w:r>
      <w:proofErr w:type="spellEnd"/>
      <w:r>
        <w:t>“, registrační číslo projektu: CZ.02.01.01/00/23_015/0008207.</w:t>
      </w:r>
    </w:p>
    <w:p w14:paraId="7FE7FF55" w14:textId="77777777" w:rsidR="00316D1B" w:rsidRPr="006F6BBE" w:rsidRDefault="00316D1B" w:rsidP="00D775B3">
      <w:pPr>
        <w:ind w:left="0" w:firstLine="0"/>
        <w:rPr>
          <w:rFonts w:cs="Arial"/>
          <w:sz w:val="21"/>
          <w:szCs w:val="21"/>
        </w:rPr>
      </w:pPr>
    </w:p>
    <w:p w14:paraId="023B49E8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Předmět koupě</w:t>
      </w:r>
    </w:p>
    <w:p w14:paraId="378EFDA8" w14:textId="6390D2E5" w:rsidR="003374A3" w:rsidRPr="003E64C4" w:rsidRDefault="00C9276D" w:rsidP="007A303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Předmětem kou</w:t>
      </w:r>
      <w:r w:rsidRPr="003E64C4">
        <w:rPr>
          <w:rFonts w:cs="Arial"/>
          <w:sz w:val="21"/>
          <w:szCs w:val="21"/>
        </w:rPr>
        <w:t xml:space="preserve">pě </w:t>
      </w:r>
      <w:r w:rsidR="007A63E6">
        <w:rPr>
          <w:rFonts w:cs="Arial"/>
          <w:sz w:val="21"/>
          <w:szCs w:val="21"/>
        </w:rPr>
        <w:t>j</w:t>
      </w:r>
      <w:r w:rsidR="00112FF2">
        <w:rPr>
          <w:rFonts w:cs="Arial"/>
          <w:sz w:val="21"/>
          <w:szCs w:val="21"/>
        </w:rPr>
        <w:t>e</w:t>
      </w:r>
      <w:r w:rsidR="007A303D" w:rsidRPr="007A303D">
        <w:rPr>
          <w:rFonts w:cs="Arial"/>
          <w:sz w:val="21"/>
          <w:szCs w:val="21"/>
        </w:rPr>
        <w:t xml:space="preserve"> </w:t>
      </w:r>
      <w:r w:rsidR="0014676C">
        <w:rPr>
          <w:rFonts w:cs="Arial"/>
          <w:sz w:val="21"/>
          <w:szCs w:val="21"/>
        </w:rPr>
        <w:t>nízkoenergetický eddy kovarianční systém pro měření toků CO</w:t>
      </w:r>
      <w:r w:rsidR="0014676C" w:rsidRPr="0014676C">
        <w:rPr>
          <w:rFonts w:cs="Arial"/>
          <w:sz w:val="21"/>
          <w:szCs w:val="21"/>
          <w:vertAlign w:val="subscript"/>
        </w:rPr>
        <w:t>2</w:t>
      </w:r>
      <w:r w:rsidR="0014676C">
        <w:rPr>
          <w:rFonts w:cs="Arial"/>
          <w:sz w:val="21"/>
          <w:szCs w:val="21"/>
        </w:rPr>
        <w:t xml:space="preserve"> a H</w:t>
      </w:r>
      <w:r w:rsidR="0014676C" w:rsidRPr="0014676C">
        <w:rPr>
          <w:rFonts w:cs="Arial"/>
          <w:sz w:val="21"/>
          <w:szCs w:val="21"/>
          <w:vertAlign w:val="subscript"/>
        </w:rPr>
        <w:t>2</w:t>
      </w:r>
      <w:r w:rsidR="0014676C">
        <w:rPr>
          <w:rFonts w:cs="Arial"/>
          <w:sz w:val="21"/>
          <w:szCs w:val="21"/>
        </w:rPr>
        <w:t>O mezi ekosystémem a atmosférou</w:t>
      </w:r>
      <w:r w:rsidR="00D82285">
        <w:rPr>
          <w:rFonts w:cs="Arial"/>
          <w:sz w:val="21"/>
          <w:szCs w:val="21"/>
        </w:rPr>
        <w:t xml:space="preserve"> (1 kus). </w:t>
      </w:r>
    </w:p>
    <w:p w14:paraId="03A5EE9A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0FBF48E3" w14:textId="77777777"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385BF61F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3AFDCBF1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3585BDB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66CC9F53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53091EAC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1FEA9F6D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06F2E481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2F34DC6A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19F8A727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73313212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09A150D9" w14:textId="715E143C" w:rsidR="00EF78D5" w:rsidRPr="00EF78D5" w:rsidRDefault="00EF78D5" w:rsidP="00EF78D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F78D5">
        <w:rPr>
          <w:rFonts w:cs="Arial"/>
          <w:sz w:val="21"/>
          <w:szCs w:val="21"/>
        </w:rPr>
        <w:t xml:space="preserve">Prodávající se zavazuje </w:t>
      </w:r>
      <w:r>
        <w:rPr>
          <w:rFonts w:cs="Arial"/>
          <w:sz w:val="21"/>
          <w:szCs w:val="21"/>
        </w:rPr>
        <w:t xml:space="preserve">po dodání uvést předmět koupě </w:t>
      </w:r>
      <w:r w:rsidRPr="00EF78D5">
        <w:rPr>
          <w:rFonts w:cs="Arial"/>
          <w:sz w:val="21"/>
          <w:szCs w:val="21"/>
        </w:rPr>
        <w:t>do</w:t>
      </w:r>
      <w:r>
        <w:rPr>
          <w:rFonts w:cs="Arial"/>
          <w:sz w:val="21"/>
          <w:szCs w:val="21"/>
        </w:rPr>
        <w:t xml:space="preserve"> f</w:t>
      </w:r>
      <w:r w:rsidRPr="00EF78D5">
        <w:rPr>
          <w:rFonts w:cs="Arial"/>
          <w:sz w:val="21"/>
          <w:szCs w:val="21"/>
        </w:rPr>
        <w:t>unkčního stavu v místě doručení a</w:t>
      </w:r>
      <w:r>
        <w:rPr>
          <w:rFonts w:cs="Arial"/>
          <w:sz w:val="21"/>
          <w:szCs w:val="21"/>
        </w:rPr>
        <w:t xml:space="preserve"> dále provést</w:t>
      </w:r>
      <w:r w:rsidRPr="00EF78D5">
        <w:rPr>
          <w:rFonts w:cs="Arial"/>
          <w:sz w:val="21"/>
          <w:szCs w:val="21"/>
        </w:rPr>
        <w:t xml:space="preserve"> zaškolení v rozsahu potřebném pro osvojení všech funkcí pro minimálně 3 osoby</w:t>
      </w:r>
      <w:r>
        <w:rPr>
          <w:rFonts w:cs="Arial"/>
          <w:sz w:val="21"/>
          <w:szCs w:val="21"/>
        </w:rPr>
        <w:t xml:space="preserve"> kupující</w:t>
      </w:r>
      <w:r w:rsidRPr="00EF78D5">
        <w:rPr>
          <w:rFonts w:cs="Arial"/>
          <w:sz w:val="21"/>
          <w:szCs w:val="21"/>
        </w:rPr>
        <w:t>.</w:t>
      </w:r>
    </w:p>
    <w:p w14:paraId="415AD181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54240A2B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05A6F854" w14:textId="64974540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EF16B8">
        <w:rPr>
          <w:rFonts w:cs="Arial"/>
          <w:b/>
          <w:sz w:val="21"/>
          <w:szCs w:val="21"/>
        </w:rPr>
        <w:t xml:space="preserve">do </w:t>
      </w:r>
      <w:r w:rsidR="00112FF2">
        <w:rPr>
          <w:rFonts w:cs="Arial"/>
          <w:b/>
          <w:sz w:val="21"/>
          <w:szCs w:val="21"/>
        </w:rPr>
        <w:t>8</w:t>
      </w:r>
      <w:r w:rsidR="007E5265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719166C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722116AA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7A6F7C4D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2200A29D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0D6B38A1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656838ED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</w:t>
      </w:r>
      <w:r w:rsidR="0034325A">
        <w:rPr>
          <w:rFonts w:cs="Arial"/>
          <w:sz w:val="21"/>
          <w:szCs w:val="21"/>
        </w:rPr>
        <w:t>10</w:t>
      </w:r>
      <w:r w:rsidR="00ED5992" w:rsidRPr="004C6EFA">
        <w:rPr>
          <w:rFonts w:cs="Arial"/>
          <w:sz w:val="21"/>
          <w:szCs w:val="21"/>
        </w:rPr>
        <w:t xml:space="preserve">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6A5CBE07" w14:textId="77777777" w:rsidR="00F9199E" w:rsidRPr="00796AB1" w:rsidRDefault="00B5522F" w:rsidP="00796A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02F2FBE5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3EB64281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71221F30" w14:textId="77777777" w:rsidR="005E7039" w:rsidRPr="00EE31E1" w:rsidRDefault="005E7039" w:rsidP="00EE31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EE31E1">
        <w:rPr>
          <w:rFonts w:cs="Arial"/>
          <w:sz w:val="21"/>
          <w:szCs w:val="21"/>
        </w:rPr>
        <w:t xml:space="preserve"> </w:t>
      </w:r>
      <w:r w:rsidR="00EE31E1" w:rsidRPr="00EE31E1">
        <w:rPr>
          <w:rFonts w:cs="Arial"/>
          <w:sz w:val="21"/>
          <w:szCs w:val="21"/>
          <w:highlight w:val="yellow"/>
        </w:rPr>
        <w:t>…</w:t>
      </w:r>
      <w:r w:rsidR="00EE31E1">
        <w:rPr>
          <w:rFonts w:cs="Arial"/>
          <w:sz w:val="21"/>
          <w:szCs w:val="21"/>
        </w:rPr>
        <w:t xml:space="preserve"> </w:t>
      </w:r>
      <w:r w:rsidR="00EE31E1" w:rsidRPr="00EE31E1">
        <w:rPr>
          <w:rFonts w:cs="Arial"/>
          <w:b/>
          <w:sz w:val="21"/>
          <w:szCs w:val="21"/>
        </w:rPr>
        <w:t>Kč bez DPH</w:t>
      </w:r>
    </w:p>
    <w:p w14:paraId="45135A7D" w14:textId="77777777" w:rsidR="00DE5A99" w:rsidRPr="006F6BBE" w:rsidRDefault="00DE5A9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12835663" w14:textId="77777777" w:rsidR="00DE5A99" w:rsidRPr="006F6BBE" w:rsidRDefault="00D23F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5395D9CC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36D14C0A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165EE8D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52162A7C" w14:textId="77777777" w:rsidR="00D775B3" w:rsidRPr="007F1BCE" w:rsidRDefault="00D775B3" w:rsidP="00D775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 xml:space="preserve"> a budou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proofErr w:type="spellStart"/>
      <w:r>
        <w:t>CzeCOS</w:t>
      </w:r>
      <w:proofErr w:type="spellEnd"/>
      <w:r>
        <w:t xml:space="preserve">-BOOST: Modernizace a posílení velké výzkumné infrastruktury </w:t>
      </w:r>
      <w:proofErr w:type="spellStart"/>
      <w:r>
        <w:t>CzeCOS</w:t>
      </w:r>
      <w:proofErr w:type="spellEnd"/>
      <w:r>
        <w:t>“, registrační číslo projektu: CZ.02.01.01/00/23_015/0008207</w:t>
      </w:r>
      <w:r>
        <w:rPr>
          <w:rFonts w:cs="Arial"/>
          <w:sz w:val="21"/>
          <w:szCs w:val="21"/>
        </w:rPr>
        <w:t>, neurčí-li kupující jinak.</w:t>
      </w:r>
    </w:p>
    <w:p w14:paraId="3768B65B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47289CB2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7C10381F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1545E6D7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35B57709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0DA45F34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5E4F394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6B615C9D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12AE9CD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36580D34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6AFF526A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60099422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6A84BE48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0184B982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5BCD7289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73AFE874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3E75AB05" w14:textId="77777777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3E64C4" w:rsidRPr="003E64C4">
        <w:rPr>
          <w:rFonts w:cs="Arial"/>
          <w:b/>
          <w:sz w:val="21"/>
          <w:szCs w:val="21"/>
          <w:highlight w:val="yellow"/>
        </w:rPr>
        <w:t>…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432EA27A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6F1BFCFB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1FC52125" w14:textId="77777777" w:rsidR="00AF7BFD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="004A2A08">
        <w:rPr>
          <w:rFonts w:cs="Arial"/>
          <w:sz w:val="21"/>
          <w:szCs w:val="21"/>
        </w:rPr>
        <w:t xml:space="preserve">do </w:t>
      </w:r>
      <w:r w:rsidR="00EE31E1">
        <w:rPr>
          <w:rFonts w:cs="Arial"/>
          <w:sz w:val="21"/>
          <w:szCs w:val="21"/>
        </w:rPr>
        <w:t>20.</w:t>
      </w:r>
      <w:r w:rsidR="00BB6893">
        <w:rPr>
          <w:rFonts w:cs="Arial"/>
          <w:sz w:val="21"/>
          <w:szCs w:val="21"/>
        </w:rPr>
        <w:t xml:space="preserve"> pracovního dne</w:t>
      </w:r>
      <w:r w:rsidRPr="006F6BBE">
        <w:rPr>
          <w:rFonts w:cs="Arial"/>
          <w:sz w:val="21"/>
          <w:szCs w:val="21"/>
        </w:rPr>
        <w:t xml:space="preserve"> od</w:t>
      </w:r>
      <w:r w:rsidR="00D14FE1">
        <w:rPr>
          <w:rFonts w:cs="Arial"/>
          <w:sz w:val="21"/>
          <w:szCs w:val="21"/>
        </w:rPr>
        <w:t>e dne</w:t>
      </w:r>
      <w:r w:rsidRPr="006F6BBE">
        <w:rPr>
          <w:rFonts w:cs="Arial"/>
          <w:sz w:val="21"/>
          <w:szCs w:val="21"/>
        </w:rPr>
        <w:t xml:space="preserve"> vytknutí vady </w:t>
      </w:r>
      <w:r w:rsidR="006C7348">
        <w:rPr>
          <w:rFonts w:cs="Arial"/>
          <w:sz w:val="21"/>
          <w:szCs w:val="21"/>
        </w:rPr>
        <w:t>vadu odstraní, či předmět koupě vymění za bezvadný, a to v místě instalace předmětu koupě</w:t>
      </w:r>
      <w:r w:rsidR="00D01D00">
        <w:rPr>
          <w:rFonts w:cs="Arial"/>
          <w:sz w:val="21"/>
          <w:szCs w:val="21"/>
        </w:rPr>
        <w:t>, které se nachází v sídle kupujícího</w:t>
      </w:r>
      <w:r w:rsidRPr="006F6BBE">
        <w:rPr>
          <w:rFonts w:cs="Arial"/>
          <w:sz w:val="21"/>
          <w:szCs w:val="21"/>
        </w:rPr>
        <w:t>.</w:t>
      </w:r>
    </w:p>
    <w:p w14:paraId="68955AEF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4CE8281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4171561F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</w:t>
      </w:r>
      <w:r w:rsidR="00EE31E1">
        <w:rPr>
          <w:rFonts w:cs="Arial"/>
          <w:b/>
          <w:sz w:val="21"/>
          <w:szCs w:val="21"/>
        </w:rPr>
        <w:t>4</w:t>
      </w:r>
      <w:r w:rsidR="006F29AC" w:rsidRPr="006F6BBE">
        <w:rPr>
          <w:rFonts w:cs="Arial"/>
          <w:b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3401B323" w14:textId="10621F86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14676C">
        <w:rPr>
          <w:rFonts w:cs="Arial"/>
          <w:b/>
          <w:sz w:val="21"/>
          <w:szCs w:val="21"/>
        </w:rPr>
        <w:t>2.2</w:t>
      </w:r>
      <w:r w:rsidR="004A2A08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40421151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419F34D4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13BA9225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778542D8" w14:textId="77777777" w:rsidR="00473099" w:rsidRPr="00473099" w:rsidRDefault="00473099" w:rsidP="0047309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4E625B85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2E5DCB51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5F4DBFA3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44BDA88E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3AF82F5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5E3D220D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6A5039D1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22C6F2C0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455B71D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02B008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6CBFF017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A6A934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5A0B415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01294055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2695A0EC" w14:textId="77777777" w:rsidR="00106E4A" w:rsidRPr="003374A3" w:rsidRDefault="00332790" w:rsidP="003374A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3374A3">
        <w:rPr>
          <w:rFonts w:cs="Arial"/>
          <w:sz w:val="21"/>
          <w:szCs w:val="21"/>
        </w:rPr>
        <w:t>emná sankční odpovědnost stran.</w:t>
      </w:r>
    </w:p>
    <w:p w14:paraId="652A8621" w14:textId="77777777" w:rsidR="00DE439C" w:rsidRDefault="00DE439C" w:rsidP="0014676C">
      <w:pPr>
        <w:ind w:left="0" w:firstLine="0"/>
        <w:rPr>
          <w:rFonts w:cs="Arial"/>
          <w:sz w:val="21"/>
          <w:szCs w:val="21"/>
        </w:rPr>
      </w:pPr>
    </w:p>
    <w:p w14:paraId="78A7A793" w14:textId="77777777" w:rsidR="00C53FD9" w:rsidRDefault="00C53FD9" w:rsidP="0014676C">
      <w:pPr>
        <w:ind w:left="0" w:firstLine="0"/>
        <w:rPr>
          <w:rFonts w:cs="Arial"/>
          <w:sz w:val="21"/>
          <w:szCs w:val="21"/>
        </w:rPr>
      </w:pPr>
    </w:p>
    <w:p w14:paraId="431A09F9" w14:textId="77777777" w:rsidR="00C53FD9" w:rsidRDefault="00C53FD9" w:rsidP="0014676C">
      <w:pPr>
        <w:ind w:left="0" w:firstLine="0"/>
        <w:rPr>
          <w:rFonts w:cs="Arial"/>
          <w:sz w:val="21"/>
          <w:szCs w:val="21"/>
        </w:rPr>
      </w:pPr>
    </w:p>
    <w:p w14:paraId="0BFCFB4C" w14:textId="77777777" w:rsidR="00C53FD9" w:rsidRPr="006F6BBE" w:rsidRDefault="00C53FD9" w:rsidP="0014676C">
      <w:pPr>
        <w:ind w:left="0" w:firstLine="0"/>
        <w:rPr>
          <w:rFonts w:cs="Arial"/>
          <w:sz w:val="21"/>
          <w:szCs w:val="21"/>
        </w:rPr>
      </w:pPr>
    </w:p>
    <w:p w14:paraId="2B688299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Odpovědné osoby smluvních stran</w:t>
      </w:r>
    </w:p>
    <w:p w14:paraId="6366F38F" w14:textId="7F37C32B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14676C">
        <w:rPr>
          <w:rFonts w:cs="Arial"/>
          <w:sz w:val="21"/>
          <w:szCs w:val="21"/>
        </w:rPr>
        <w:t>Mgr</w:t>
      </w:r>
      <w:r w:rsidR="00112FF2">
        <w:rPr>
          <w:rFonts w:cs="Arial"/>
          <w:sz w:val="21"/>
          <w:szCs w:val="21"/>
        </w:rPr>
        <w:t xml:space="preserve">. </w:t>
      </w:r>
      <w:r w:rsidR="0014676C">
        <w:rPr>
          <w:rFonts w:cs="Arial"/>
          <w:sz w:val="21"/>
          <w:szCs w:val="21"/>
        </w:rPr>
        <w:t>Marian Pavelka</w:t>
      </w:r>
      <w:r w:rsidR="00EE31E1">
        <w:rPr>
          <w:rFonts w:cs="Arial"/>
          <w:sz w:val="21"/>
          <w:szCs w:val="21"/>
        </w:rPr>
        <w:t>,</w:t>
      </w:r>
      <w:r w:rsidR="001C45C8">
        <w:rPr>
          <w:rFonts w:cs="Arial"/>
          <w:sz w:val="21"/>
          <w:szCs w:val="21"/>
        </w:rPr>
        <w:t xml:space="preserve"> Ph.D.</w:t>
      </w:r>
      <w:r w:rsidR="004C6EFA">
        <w:rPr>
          <w:rFonts w:cs="Arial"/>
          <w:sz w:val="21"/>
          <w:szCs w:val="21"/>
        </w:rPr>
        <w:t xml:space="preserve">, </w:t>
      </w:r>
      <w:hyperlink r:id="rId8" w:history="1">
        <w:r w:rsidR="0014676C" w:rsidRPr="00C26227">
          <w:rPr>
            <w:rStyle w:val="Hypertextovodkaz"/>
            <w:rFonts w:cs="Arial"/>
            <w:sz w:val="21"/>
            <w:szCs w:val="21"/>
          </w:rPr>
          <w:t>pavelka.m@czechglobe.cz</w:t>
        </w:r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7F9A95D4" w14:textId="77777777" w:rsidR="004D1689" w:rsidRPr="00D01D00" w:rsidRDefault="00B608FB" w:rsidP="00D01D0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Pr="006F6BBE">
        <w:rPr>
          <w:rFonts w:cs="Arial"/>
          <w:sz w:val="21"/>
          <w:szCs w:val="21"/>
          <w:highlight w:val="yellow"/>
        </w:rPr>
        <w:t>…</w:t>
      </w:r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6872E0E5" w14:textId="77777777" w:rsidR="003E64C4" w:rsidRPr="006F6BBE" w:rsidRDefault="003E64C4" w:rsidP="00473099">
      <w:pPr>
        <w:ind w:left="0" w:firstLine="0"/>
        <w:rPr>
          <w:rFonts w:cs="Arial"/>
          <w:sz w:val="21"/>
          <w:szCs w:val="21"/>
        </w:rPr>
      </w:pPr>
    </w:p>
    <w:p w14:paraId="1A2AAD33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7243489A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1A453C4D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6D270F4A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0E82885D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40B622A4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265BB2AA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26E1E95E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43C28B2C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1961F087" w14:textId="77777777" w:rsidR="00473099" w:rsidRDefault="0047309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5D5520D7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25D9C1FB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2DF386E9" w14:textId="77777777" w:rsidR="00473099" w:rsidRP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728B727B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6AB3D0B7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0F5AFC3D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308B5806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6CBCA9EE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1CD001CE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72E1F65A" w14:textId="77777777" w:rsidR="00B566F2" w:rsidRPr="00B566F2" w:rsidRDefault="00B566F2" w:rsidP="0047309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61B4D593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71726468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4C82DB39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</w:t>
      </w:r>
      <w:r w:rsidR="000719D9">
        <w:rPr>
          <w:rFonts w:cs="Arial"/>
          <w:sz w:val="21"/>
          <w:szCs w:val="21"/>
        </w:rPr>
        <w:t>chnické parametry</w:t>
      </w:r>
    </w:p>
    <w:p w14:paraId="5320F3B2" w14:textId="77777777" w:rsidR="00B566F2" w:rsidRPr="00473099" w:rsidRDefault="002218A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73099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3231D346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3C82F594" w14:textId="77777777" w:rsidR="007F726E" w:rsidRDefault="007F726E" w:rsidP="00B04B19">
      <w:pPr>
        <w:ind w:left="0" w:firstLine="0"/>
        <w:rPr>
          <w:rFonts w:cs="Arial"/>
          <w:sz w:val="21"/>
          <w:szCs w:val="21"/>
        </w:rPr>
      </w:pPr>
    </w:p>
    <w:p w14:paraId="0713FDBE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1DD2113B" w14:textId="77777777" w:rsidTr="00DA7E4F">
        <w:tc>
          <w:tcPr>
            <w:tcW w:w="4606" w:type="dxa"/>
            <w:vAlign w:val="center"/>
          </w:tcPr>
          <w:p w14:paraId="24FA26BC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2BACC36E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698BF8FC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1EEBB5BD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53A7DB11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0E6CBF6E" w14:textId="77777777" w:rsidTr="00DA7E4F">
        <w:tc>
          <w:tcPr>
            <w:tcW w:w="4606" w:type="dxa"/>
            <w:vAlign w:val="center"/>
          </w:tcPr>
          <w:p w14:paraId="39DBC545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3F2BCD38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27F0FDE6" w14:textId="77777777" w:rsidTr="00DA7E4F">
        <w:tc>
          <w:tcPr>
            <w:tcW w:w="4606" w:type="dxa"/>
            <w:vAlign w:val="center"/>
          </w:tcPr>
          <w:p w14:paraId="7CF88984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65C093BF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6EE8FD07" w14:textId="77777777" w:rsidTr="00DA7E4F">
        <w:tc>
          <w:tcPr>
            <w:tcW w:w="4606" w:type="dxa"/>
            <w:vAlign w:val="center"/>
          </w:tcPr>
          <w:p w14:paraId="63492F87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09B1391E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7B3FDA2B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5BA1A1B9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62C62B05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</w:t>
      </w:r>
      <w:r w:rsidR="000719D9">
        <w:rPr>
          <w:rFonts w:cs="Arial"/>
          <w:b/>
          <w:smallCaps/>
          <w:spacing w:val="32"/>
          <w:sz w:val="21"/>
          <w:szCs w:val="21"/>
        </w:rPr>
        <w:t>chnické parametry</w:t>
      </w:r>
    </w:p>
    <w:p w14:paraId="676D3F79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6528EAEF" w14:textId="77777777" w:rsidR="003374A3" w:rsidRPr="00DE439C" w:rsidRDefault="003374A3" w:rsidP="00DE439C">
      <w:pPr>
        <w:ind w:left="0" w:firstLine="0"/>
        <w:jc w:val="left"/>
        <w:rPr>
          <w:rFonts w:cs="Arial"/>
          <w:b/>
          <w:sz w:val="21"/>
          <w:szCs w:val="21"/>
        </w:rPr>
      </w:pPr>
      <w:r w:rsidRPr="00DE439C">
        <w:rPr>
          <w:rFonts w:cs="Arial"/>
          <w:b/>
          <w:sz w:val="21"/>
          <w:szCs w:val="21"/>
        </w:rPr>
        <w:t>Jednotlivé položky budou splňovat následující technické specifikace:</w:t>
      </w:r>
    </w:p>
    <w:p w14:paraId="6DC9B4D4" w14:textId="77777777" w:rsidR="003374A3" w:rsidRPr="00DE439C" w:rsidRDefault="003374A3" w:rsidP="00DE439C">
      <w:pPr>
        <w:ind w:left="0" w:firstLine="0"/>
        <w:rPr>
          <w:rFonts w:cs="Arial"/>
          <w:sz w:val="21"/>
          <w:szCs w:val="21"/>
        </w:rPr>
      </w:pPr>
    </w:p>
    <w:p w14:paraId="0677B683" w14:textId="317DFB13" w:rsidR="00D23F1A" w:rsidRDefault="0014676C" w:rsidP="00DE439C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nízkoenergetický eddy kovarianční </w:t>
      </w:r>
      <w:r w:rsidRPr="00383441">
        <w:rPr>
          <w:rFonts w:cs="Arial"/>
          <w:b/>
          <w:smallCaps/>
          <w:spacing w:val="32"/>
          <w:sz w:val="21"/>
          <w:szCs w:val="21"/>
        </w:rPr>
        <w:t xml:space="preserve">systém pro </w:t>
      </w:r>
      <w:r>
        <w:rPr>
          <w:rFonts w:cs="Arial"/>
          <w:b/>
          <w:smallCaps/>
          <w:spacing w:val="32"/>
          <w:sz w:val="21"/>
          <w:szCs w:val="21"/>
        </w:rPr>
        <w:t>měření toků CO</w:t>
      </w:r>
      <w:r w:rsidRPr="002E633C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>
        <w:rPr>
          <w:rFonts w:cs="Arial"/>
          <w:b/>
          <w:smallCaps/>
          <w:spacing w:val="32"/>
          <w:sz w:val="21"/>
          <w:szCs w:val="21"/>
        </w:rPr>
        <w:t xml:space="preserve"> a H</w:t>
      </w:r>
      <w:r w:rsidRPr="002E633C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>
        <w:rPr>
          <w:rFonts w:cs="Arial"/>
          <w:b/>
          <w:smallCaps/>
          <w:spacing w:val="32"/>
          <w:sz w:val="21"/>
          <w:szCs w:val="21"/>
        </w:rPr>
        <w:t>o mezi ekosystémem a atmosférou (1 ku</w:t>
      </w:r>
      <w:r w:rsidRPr="00383441">
        <w:rPr>
          <w:rFonts w:cs="Arial"/>
          <w:b/>
          <w:smallCaps/>
          <w:spacing w:val="32"/>
          <w:sz w:val="21"/>
          <w:szCs w:val="21"/>
        </w:rPr>
        <w:t>s)</w:t>
      </w:r>
    </w:p>
    <w:p w14:paraId="6496A951" w14:textId="77777777" w:rsidR="0014676C" w:rsidRPr="00DE439C" w:rsidRDefault="0014676C" w:rsidP="00DE439C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39A170F8" w14:textId="77777777" w:rsidR="00D23F1A" w:rsidRPr="00DE439C" w:rsidRDefault="00D23F1A" w:rsidP="00DE439C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DE439C">
        <w:rPr>
          <w:rFonts w:cs="Arial"/>
          <w:b/>
          <w:smallCaps/>
          <w:spacing w:val="32"/>
          <w:sz w:val="21"/>
          <w:szCs w:val="21"/>
        </w:rPr>
        <w:t xml:space="preserve">Výrobce: </w:t>
      </w:r>
      <w:r w:rsidRPr="00DE439C">
        <w:rPr>
          <w:rFonts w:cs="Arial"/>
          <w:b/>
          <w:smallCaps/>
          <w:spacing w:val="32"/>
          <w:sz w:val="21"/>
          <w:szCs w:val="21"/>
          <w:highlight w:val="yellow"/>
        </w:rPr>
        <w:t>…</w:t>
      </w:r>
    </w:p>
    <w:p w14:paraId="0177A879" w14:textId="77777777" w:rsidR="00D23F1A" w:rsidRPr="00DE439C" w:rsidRDefault="00D23F1A" w:rsidP="00DE439C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DE439C"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Pr="00DE439C">
        <w:rPr>
          <w:rFonts w:cs="Arial"/>
          <w:b/>
          <w:smallCaps/>
          <w:spacing w:val="32"/>
          <w:sz w:val="21"/>
          <w:szCs w:val="21"/>
          <w:highlight w:val="yellow"/>
        </w:rPr>
        <w:t>…</w:t>
      </w:r>
    </w:p>
    <w:p w14:paraId="6686DD48" w14:textId="77777777" w:rsidR="00D23F1A" w:rsidRPr="00DE439C" w:rsidRDefault="00D23F1A" w:rsidP="00DE439C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5EE3FD41" w14:textId="77777777" w:rsidR="007A303D" w:rsidRPr="00DE439C" w:rsidRDefault="007A303D" w:rsidP="00DE439C">
      <w:pPr>
        <w:ind w:left="0" w:firstLine="0"/>
        <w:rPr>
          <w:rFonts w:cs="Arial"/>
          <w:b/>
          <w:sz w:val="21"/>
          <w:szCs w:val="21"/>
        </w:rPr>
      </w:pPr>
      <w:r w:rsidRPr="00DE439C">
        <w:rPr>
          <w:rFonts w:cs="Arial"/>
          <w:b/>
          <w:sz w:val="21"/>
          <w:szCs w:val="21"/>
        </w:rPr>
        <w:t>Obecný popis:</w:t>
      </w:r>
    </w:p>
    <w:p w14:paraId="446A50E1" w14:textId="00F69045" w:rsidR="0014676C" w:rsidRDefault="0014676C" w:rsidP="0014676C">
      <w:pPr>
        <w:ind w:left="426" w:firstLine="0"/>
        <w:rPr>
          <w:rFonts w:cs="Arial"/>
          <w:sz w:val="21"/>
          <w:szCs w:val="21"/>
        </w:rPr>
      </w:pPr>
      <w:r w:rsidRPr="00BE155E">
        <w:rPr>
          <w:rFonts w:cs="Arial"/>
          <w:sz w:val="21"/>
          <w:szCs w:val="21"/>
        </w:rPr>
        <w:t xml:space="preserve">Předmětem koupě je </w:t>
      </w:r>
      <w:r>
        <w:rPr>
          <w:rFonts w:cs="Arial"/>
          <w:sz w:val="21"/>
          <w:szCs w:val="21"/>
        </w:rPr>
        <w:t>eddy kovarianční systém pro kontinuální měření toků CO</w:t>
      </w:r>
      <w:r w:rsidRPr="0014676C">
        <w:rPr>
          <w:rFonts w:cs="Arial"/>
          <w:sz w:val="21"/>
          <w:szCs w:val="21"/>
          <w:vertAlign w:val="subscript"/>
        </w:rPr>
        <w:t>2</w:t>
      </w:r>
      <w:r>
        <w:rPr>
          <w:rFonts w:cs="Arial"/>
          <w:sz w:val="21"/>
          <w:szCs w:val="21"/>
        </w:rPr>
        <w:t xml:space="preserve"> a H</w:t>
      </w:r>
      <w:r w:rsidRPr="0014676C">
        <w:rPr>
          <w:rFonts w:cs="Arial"/>
          <w:sz w:val="21"/>
          <w:szCs w:val="21"/>
          <w:vertAlign w:val="subscript"/>
        </w:rPr>
        <w:t>2</w:t>
      </w:r>
      <w:r>
        <w:rPr>
          <w:rFonts w:cs="Arial"/>
          <w:sz w:val="21"/>
          <w:szCs w:val="21"/>
        </w:rPr>
        <w:t>O mezi ekosystémem a atmosférou, s malou spotřeb</w:t>
      </w:r>
      <w:r w:rsidR="00F50D65">
        <w:rPr>
          <w:rFonts w:cs="Arial"/>
          <w:sz w:val="21"/>
          <w:szCs w:val="21"/>
        </w:rPr>
        <w:t>o</w:t>
      </w:r>
      <w:r>
        <w:rPr>
          <w:rFonts w:cs="Arial"/>
          <w:sz w:val="21"/>
          <w:szCs w:val="21"/>
        </w:rPr>
        <w:t>u energie.</w:t>
      </w:r>
    </w:p>
    <w:p w14:paraId="40E8ED68" w14:textId="77777777" w:rsidR="0014676C" w:rsidRPr="00DF2B83" w:rsidRDefault="0014676C" w:rsidP="0014676C">
      <w:pPr>
        <w:ind w:left="426" w:firstLine="0"/>
        <w:rPr>
          <w:rFonts w:eastAsia="Times New Roman" w:cs="Arial"/>
          <w:sz w:val="21"/>
          <w:szCs w:val="21"/>
          <w:lang w:eastAsia="cs-CZ"/>
        </w:rPr>
      </w:pPr>
    </w:p>
    <w:p w14:paraId="3FBA59ED" w14:textId="688CA187" w:rsidR="007A303D" w:rsidRPr="00DE439C" w:rsidRDefault="007A303D" w:rsidP="0014676C">
      <w:pPr>
        <w:ind w:left="0" w:firstLine="0"/>
        <w:rPr>
          <w:rFonts w:cs="Arial"/>
          <w:b/>
          <w:sz w:val="21"/>
          <w:szCs w:val="21"/>
        </w:rPr>
      </w:pPr>
      <w:r w:rsidRPr="00DE439C">
        <w:rPr>
          <w:rFonts w:cs="Arial"/>
          <w:b/>
          <w:sz w:val="21"/>
          <w:szCs w:val="21"/>
        </w:rPr>
        <w:t xml:space="preserve">Technické parametry </w:t>
      </w:r>
      <w:r w:rsidR="0014676C">
        <w:rPr>
          <w:rFonts w:cs="Arial"/>
          <w:b/>
          <w:sz w:val="21"/>
          <w:szCs w:val="21"/>
        </w:rPr>
        <w:t xml:space="preserve">nízkoenergetického eddy </w:t>
      </w:r>
      <w:proofErr w:type="spellStart"/>
      <w:r w:rsidR="0014676C">
        <w:rPr>
          <w:rFonts w:cs="Arial"/>
          <w:b/>
          <w:sz w:val="21"/>
          <w:szCs w:val="21"/>
        </w:rPr>
        <w:t>kovariančního</w:t>
      </w:r>
      <w:proofErr w:type="spellEnd"/>
      <w:r w:rsidR="0014676C">
        <w:rPr>
          <w:rFonts w:cs="Arial"/>
          <w:b/>
          <w:sz w:val="21"/>
          <w:szCs w:val="21"/>
        </w:rPr>
        <w:t xml:space="preserve"> systému</w:t>
      </w:r>
      <w:r w:rsidR="00112FF2">
        <w:rPr>
          <w:rFonts w:cs="Arial"/>
          <w:b/>
          <w:sz w:val="21"/>
          <w:szCs w:val="21"/>
        </w:rPr>
        <w:t>:</w:t>
      </w:r>
      <w:r w:rsidRPr="00DE439C">
        <w:rPr>
          <w:rFonts w:cs="Arial"/>
          <w:b/>
          <w:sz w:val="21"/>
          <w:szCs w:val="21"/>
        </w:rPr>
        <w:t xml:space="preserve"> </w:t>
      </w:r>
    </w:p>
    <w:p w14:paraId="0494FB3E" w14:textId="77777777" w:rsidR="0014676C" w:rsidRPr="00335E47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Systém umožní kontinuální celoroční provoz měření toků CO</w:t>
      </w:r>
      <w:r w:rsidRPr="00381B3B">
        <w:rPr>
          <w:rFonts w:cs="Arial"/>
          <w:sz w:val="21"/>
          <w:szCs w:val="21"/>
          <w:vertAlign w:val="subscript"/>
        </w:rPr>
        <w:t>2</w:t>
      </w:r>
      <w:r>
        <w:rPr>
          <w:rFonts w:cs="Arial"/>
          <w:sz w:val="21"/>
          <w:szCs w:val="21"/>
        </w:rPr>
        <w:t xml:space="preserve"> a H</w:t>
      </w:r>
      <w:r>
        <w:rPr>
          <w:rFonts w:cs="Arial"/>
          <w:sz w:val="21"/>
          <w:szCs w:val="21"/>
          <w:vertAlign w:val="subscript"/>
        </w:rPr>
        <w:t>2</w:t>
      </w:r>
      <w:r>
        <w:rPr>
          <w:rFonts w:cs="Arial"/>
          <w:sz w:val="21"/>
          <w:szCs w:val="21"/>
        </w:rPr>
        <w:t xml:space="preserve">O mezi ekosystémem a </w:t>
      </w:r>
      <w:r w:rsidRPr="00335E47">
        <w:rPr>
          <w:rFonts w:cs="Arial"/>
          <w:sz w:val="21"/>
          <w:szCs w:val="21"/>
        </w:rPr>
        <w:t xml:space="preserve">atmosférou. </w:t>
      </w:r>
    </w:p>
    <w:p w14:paraId="62771A44" w14:textId="55A6189A" w:rsidR="0014676C" w:rsidRPr="00335E47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335E47">
        <w:rPr>
          <w:rFonts w:cs="Arial"/>
          <w:sz w:val="21"/>
          <w:szCs w:val="21"/>
        </w:rPr>
        <w:t>Napájecí napětí alespoň v rozsahu: 12</w:t>
      </w:r>
      <w:r>
        <w:rPr>
          <w:rFonts w:cs="Arial"/>
          <w:sz w:val="21"/>
          <w:szCs w:val="21"/>
        </w:rPr>
        <w:t xml:space="preserve"> – </w:t>
      </w:r>
      <w:r w:rsidRPr="00335E47">
        <w:rPr>
          <w:rFonts w:cs="Arial"/>
          <w:sz w:val="21"/>
          <w:szCs w:val="21"/>
        </w:rPr>
        <w:t>24 V DC</w:t>
      </w:r>
    </w:p>
    <w:p w14:paraId="0E378B02" w14:textId="600AB285" w:rsidR="0014676C" w:rsidRPr="00335E47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335E47">
        <w:rPr>
          <w:rFonts w:cs="Arial"/>
          <w:sz w:val="21"/>
          <w:szCs w:val="21"/>
        </w:rPr>
        <w:t>Spotřeba energie max. 3 W</w:t>
      </w:r>
    </w:p>
    <w:p w14:paraId="03DC7936" w14:textId="734F6E1A" w:rsidR="0014676C" w:rsidRPr="00335E47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335E47">
        <w:rPr>
          <w:rFonts w:cs="Arial"/>
          <w:sz w:val="21"/>
          <w:szCs w:val="21"/>
        </w:rPr>
        <w:t>Možnost napájení ze solárního panelu</w:t>
      </w:r>
    </w:p>
    <w:p w14:paraId="3C22C9E9" w14:textId="647D7A2E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335E47">
        <w:rPr>
          <w:rFonts w:cs="Arial"/>
          <w:sz w:val="21"/>
          <w:szCs w:val="21"/>
        </w:rPr>
        <w:t xml:space="preserve">Komunikační rozhraní alespoň jedno z uvedených: SDI-12, RS-232, USB </w:t>
      </w:r>
    </w:p>
    <w:p w14:paraId="1DA8B974" w14:textId="71E1A2D2" w:rsidR="0014676C" w:rsidRPr="00335E47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Měření náklonu přístroje</w:t>
      </w:r>
    </w:p>
    <w:p w14:paraId="6CDF4764" w14:textId="78303976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335E47">
        <w:rPr>
          <w:rFonts w:cs="Arial"/>
          <w:sz w:val="21"/>
          <w:szCs w:val="21"/>
        </w:rPr>
        <w:t>Minimální frekvence výstupu</w:t>
      </w:r>
      <w:r w:rsidRPr="00BE155E">
        <w:rPr>
          <w:rFonts w:cs="Arial"/>
          <w:sz w:val="21"/>
          <w:szCs w:val="21"/>
        </w:rPr>
        <w:t xml:space="preserve"> měřených hodnot bez interpolace: 10 Hz</w:t>
      </w:r>
      <w:r>
        <w:rPr>
          <w:rFonts w:cs="Arial"/>
          <w:sz w:val="21"/>
          <w:szCs w:val="21"/>
        </w:rPr>
        <w:t>, nebo rychlejší měření</w:t>
      </w:r>
    </w:p>
    <w:p w14:paraId="4CC2C6A1" w14:textId="02D31046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511BF">
        <w:rPr>
          <w:rFonts w:cs="Arial"/>
          <w:sz w:val="21"/>
          <w:szCs w:val="21"/>
        </w:rPr>
        <w:t xml:space="preserve">Kalibrační rozsah měření koncentrace </w:t>
      </w:r>
      <w:r>
        <w:rPr>
          <w:rFonts w:cs="Arial"/>
          <w:sz w:val="21"/>
          <w:szCs w:val="21"/>
        </w:rPr>
        <w:t>CO</w:t>
      </w:r>
      <w:r w:rsidRPr="00E27EDE">
        <w:rPr>
          <w:rFonts w:cs="Arial"/>
          <w:sz w:val="21"/>
          <w:szCs w:val="21"/>
          <w:vertAlign w:val="subscript"/>
        </w:rPr>
        <w:t>2</w:t>
      </w:r>
      <w:r>
        <w:rPr>
          <w:rFonts w:cs="Arial"/>
          <w:sz w:val="21"/>
          <w:szCs w:val="21"/>
        </w:rPr>
        <w:t xml:space="preserve"> alespoň 300-1000 </w:t>
      </w:r>
      <w:r w:rsidRPr="00E27EDE">
        <w:rPr>
          <w:rFonts w:cs="Arial"/>
          <w:sz w:val="21"/>
          <w:szCs w:val="21"/>
        </w:rPr>
        <w:t>µmol mol</w:t>
      </w:r>
      <w:r w:rsidRPr="00E27EDE">
        <w:rPr>
          <w:rFonts w:ascii="Cambria Math" w:hAnsi="Cambria Math" w:cs="Cambria Math"/>
          <w:sz w:val="21"/>
          <w:szCs w:val="21"/>
        </w:rPr>
        <w:t>⁻</w:t>
      </w:r>
      <w:r w:rsidRPr="00E27EDE">
        <w:rPr>
          <w:rFonts w:cs="Arial"/>
          <w:sz w:val="21"/>
          <w:szCs w:val="21"/>
        </w:rPr>
        <w:t>¹</w:t>
      </w:r>
      <w:r>
        <w:rPr>
          <w:rFonts w:cs="Arial"/>
          <w:sz w:val="21"/>
          <w:szCs w:val="21"/>
        </w:rPr>
        <w:t xml:space="preserve">  </w:t>
      </w:r>
    </w:p>
    <w:p w14:paraId="674AFFB4" w14:textId="5B74F649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Přesnost měření CO</w:t>
      </w:r>
      <w:r w:rsidRPr="00B511BF">
        <w:rPr>
          <w:rFonts w:cs="Arial"/>
          <w:sz w:val="21"/>
          <w:szCs w:val="21"/>
          <w:vertAlign w:val="subscript"/>
        </w:rPr>
        <w:t>2</w:t>
      </w:r>
      <w:r>
        <w:rPr>
          <w:rFonts w:cs="Arial"/>
          <w:sz w:val="21"/>
          <w:szCs w:val="21"/>
        </w:rPr>
        <w:t>: 1,5 % z odečtu, nebo přesnější</w:t>
      </w:r>
    </w:p>
    <w:p w14:paraId="434087D7" w14:textId="3119394B" w:rsidR="0014676C" w:rsidRPr="00E27EDE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E27EDE">
        <w:rPr>
          <w:rFonts w:cs="Arial"/>
          <w:sz w:val="21"/>
          <w:szCs w:val="21"/>
        </w:rPr>
        <w:t>Drift nuly (na °C): typicky ±0,1</w:t>
      </w:r>
      <w:r>
        <w:rPr>
          <w:rFonts w:cs="Arial"/>
          <w:sz w:val="21"/>
          <w:szCs w:val="21"/>
        </w:rPr>
        <w:t>8</w:t>
      </w:r>
      <w:r w:rsidRPr="00E27EDE">
        <w:rPr>
          <w:rFonts w:cs="Arial"/>
          <w:sz w:val="21"/>
          <w:szCs w:val="21"/>
        </w:rPr>
        <w:t xml:space="preserve"> </w:t>
      </w:r>
      <w:proofErr w:type="spellStart"/>
      <w:r w:rsidRPr="00E27EDE">
        <w:rPr>
          <w:rFonts w:cs="Arial"/>
          <w:sz w:val="21"/>
          <w:szCs w:val="21"/>
        </w:rPr>
        <w:t>ppm</w:t>
      </w:r>
      <w:proofErr w:type="spellEnd"/>
      <w:r w:rsidRPr="00E27EDE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nebo menší;</w:t>
      </w:r>
      <w:r w:rsidRPr="00E27EDE">
        <w:rPr>
          <w:rFonts w:cs="Arial"/>
          <w:sz w:val="21"/>
          <w:szCs w:val="21"/>
        </w:rPr>
        <w:t xml:space="preserve"> maximálně ±0,3 </w:t>
      </w:r>
      <w:proofErr w:type="spellStart"/>
      <w:r w:rsidRPr="00E27EDE">
        <w:rPr>
          <w:rFonts w:cs="Arial"/>
          <w:sz w:val="21"/>
          <w:szCs w:val="21"/>
        </w:rPr>
        <w:t>ppm</w:t>
      </w:r>
      <w:proofErr w:type="spellEnd"/>
      <w:r>
        <w:rPr>
          <w:rFonts w:cs="Arial"/>
          <w:sz w:val="21"/>
          <w:szCs w:val="21"/>
        </w:rPr>
        <w:t>, nebo menší</w:t>
      </w:r>
    </w:p>
    <w:p w14:paraId="1DA808B7" w14:textId="2FB7C5DE" w:rsidR="0014676C" w:rsidRPr="00E27EDE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E27EDE">
        <w:rPr>
          <w:rFonts w:cs="Arial"/>
          <w:sz w:val="21"/>
          <w:szCs w:val="21"/>
        </w:rPr>
        <w:t xml:space="preserve">RMS šum: při 10 Hz: 1,0 </w:t>
      </w:r>
      <w:proofErr w:type="spellStart"/>
      <w:r w:rsidRPr="00E27EDE">
        <w:rPr>
          <w:rFonts w:cs="Arial"/>
          <w:sz w:val="21"/>
          <w:szCs w:val="21"/>
        </w:rPr>
        <w:t>ppm</w:t>
      </w:r>
      <w:proofErr w:type="spellEnd"/>
      <w:r w:rsidRPr="00E27EDE">
        <w:rPr>
          <w:rFonts w:cs="Arial"/>
          <w:sz w:val="21"/>
          <w:szCs w:val="21"/>
        </w:rPr>
        <w:t xml:space="preserve"> (typicky při 400 µmol mol</w:t>
      </w:r>
      <w:r w:rsidRPr="00E27EDE">
        <w:rPr>
          <w:rFonts w:ascii="Cambria Math" w:hAnsi="Cambria Math" w:cs="Cambria Math"/>
          <w:sz w:val="21"/>
          <w:szCs w:val="21"/>
        </w:rPr>
        <w:t>⁻</w:t>
      </w:r>
      <w:r w:rsidRPr="00E27EDE">
        <w:rPr>
          <w:rFonts w:cs="Arial"/>
          <w:sz w:val="21"/>
          <w:szCs w:val="21"/>
        </w:rPr>
        <w:t>¹ C</w:t>
      </w:r>
      <w:r w:rsidRPr="0014676C">
        <w:rPr>
          <w:rFonts w:cs="Arial"/>
          <w:sz w:val="21"/>
          <w:szCs w:val="21"/>
        </w:rPr>
        <w:t>O</w:t>
      </w:r>
      <w:r w:rsidRPr="0014676C">
        <w:rPr>
          <w:rFonts w:ascii="Cambria Math" w:hAnsi="Cambria Math" w:cs="Cambria Math"/>
          <w:sz w:val="21"/>
          <w:szCs w:val="21"/>
        </w:rPr>
        <w:t>₂</w:t>
      </w:r>
      <w:r w:rsidRPr="0014676C">
        <w:rPr>
          <w:rFonts w:cs="Arial"/>
          <w:sz w:val="21"/>
          <w:szCs w:val="21"/>
        </w:rPr>
        <w:t>)</w:t>
      </w:r>
    </w:p>
    <w:p w14:paraId="52632481" w14:textId="7065B338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E27EDE">
        <w:rPr>
          <w:rFonts w:cs="Arial"/>
          <w:sz w:val="21"/>
          <w:szCs w:val="21"/>
        </w:rPr>
        <w:t xml:space="preserve">Přímá citlivost </w:t>
      </w:r>
      <w:r>
        <w:rPr>
          <w:rFonts w:cs="Arial"/>
          <w:sz w:val="21"/>
          <w:szCs w:val="21"/>
        </w:rPr>
        <w:t>měření CO</w:t>
      </w:r>
      <w:r w:rsidRPr="00B511BF">
        <w:rPr>
          <w:rFonts w:cs="Arial"/>
          <w:sz w:val="21"/>
          <w:szCs w:val="21"/>
          <w:vertAlign w:val="subscript"/>
        </w:rPr>
        <w:t>2</w:t>
      </w:r>
      <w:r>
        <w:rPr>
          <w:rFonts w:cs="Arial"/>
          <w:sz w:val="21"/>
          <w:szCs w:val="21"/>
        </w:rPr>
        <w:t xml:space="preserve"> </w:t>
      </w:r>
      <w:r w:rsidRPr="00E27EDE">
        <w:rPr>
          <w:rFonts w:cs="Arial"/>
          <w:sz w:val="21"/>
          <w:szCs w:val="21"/>
        </w:rPr>
        <w:t>na H</w:t>
      </w:r>
      <w:r w:rsidRPr="00E27EDE">
        <w:rPr>
          <w:rFonts w:ascii="Cambria Math" w:hAnsi="Cambria Math" w:cs="Cambria Math"/>
          <w:sz w:val="21"/>
          <w:szCs w:val="21"/>
        </w:rPr>
        <w:t>₂</w:t>
      </w:r>
      <w:r w:rsidRPr="00E27EDE">
        <w:rPr>
          <w:rFonts w:cs="Arial"/>
          <w:sz w:val="21"/>
          <w:szCs w:val="21"/>
        </w:rPr>
        <w:t xml:space="preserve">O: typicky ±2,00E-05, </w:t>
      </w:r>
      <w:r>
        <w:rPr>
          <w:rFonts w:cs="Arial"/>
          <w:sz w:val="21"/>
          <w:szCs w:val="21"/>
        </w:rPr>
        <w:t xml:space="preserve">nebo menší; </w:t>
      </w:r>
      <w:r w:rsidRPr="00E27EDE">
        <w:rPr>
          <w:rFonts w:cs="Arial"/>
          <w:sz w:val="21"/>
          <w:szCs w:val="21"/>
        </w:rPr>
        <w:t>maximálně ±4,00E-05</w:t>
      </w:r>
      <w:r>
        <w:rPr>
          <w:rFonts w:cs="Arial"/>
          <w:sz w:val="21"/>
          <w:szCs w:val="21"/>
        </w:rPr>
        <w:t>, nebo menší</w:t>
      </w:r>
    </w:p>
    <w:p w14:paraId="407C4267" w14:textId="0018F31C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511BF">
        <w:rPr>
          <w:rFonts w:cs="Arial"/>
          <w:sz w:val="21"/>
          <w:szCs w:val="21"/>
        </w:rPr>
        <w:t>Kalibrační rozsah měření koncentrace H</w:t>
      </w:r>
      <w:r w:rsidRPr="00B511BF">
        <w:rPr>
          <w:rFonts w:cs="Arial"/>
          <w:sz w:val="21"/>
          <w:szCs w:val="21"/>
          <w:vertAlign w:val="subscript"/>
        </w:rPr>
        <w:t>2</w:t>
      </w:r>
      <w:r w:rsidRPr="00B511BF">
        <w:rPr>
          <w:rFonts w:cs="Arial"/>
          <w:sz w:val="21"/>
          <w:szCs w:val="21"/>
        </w:rPr>
        <w:t xml:space="preserve">O alespoň: 0 až 60 </w:t>
      </w:r>
      <w:proofErr w:type="spellStart"/>
      <w:r w:rsidRPr="00B511BF">
        <w:rPr>
          <w:rFonts w:cs="Arial"/>
          <w:sz w:val="21"/>
          <w:szCs w:val="21"/>
        </w:rPr>
        <w:t>mmol</w:t>
      </w:r>
      <w:proofErr w:type="spellEnd"/>
      <w:r w:rsidRPr="00B511BF">
        <w:rPr>
          <w:rFonts w:cs="Arial"/>
          <w:sz w:val="21"/>
          <w:szCs w:val="21"/>
        </w:rPr>
        <w:t xml:space="preserve"> mol</w:t>
      </w:r>
      <w:r w:rsidRPr="00B511BF">
        <w:rPr>
          <w:rFonts w:ascii="Cambria Math" w:hAnsi="Cambria Math" w:cs="Cambria Math"/>
          <w:sz w:val="21"/>
          <w:szCs w:val="21"/>
        </w:rPr>
        <w:t>⁻</w:t>
      </w:r>
      <w:r w:rsidRPr="00B511BF">
        <w:rPr>
          <w:rFonts w:cs="Arial"/>
          <w:sz w:val="21"/>
          <w:szCs w:val="21"/>
        </w:rPr>
        <w:t>¹</w:t>
      </w:r>
    </w:p>
    <w:p w14:paraId="7A0C4594" w14:textId="3A36026F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511BF">
        <w:rPr>
          <w:rFonts w:cs="Arial"/>
          <w:sz w:val="21"/>
          <w:szCs w:val="21"/>
        </w:rPr>
        <w:t>Přesnost měření H</w:t>
      </w:r>
      <w:r w:rsidRPr="00B511BF">
        <w:rPr>
          <w:rFonts w:cs="Arial"/>
          <w:sz w:val="21"/>
          <w:szCs w:val="21"/>
          <w:vertAlign w:val="subscript"/>
        </w:rPr>
        <w:t>2</w:t>
      </w:r>
      <w:r w:rsidRPr="00B511BF">
        <w:rPr>
          <w:rFonts w:cs="Arial"/>
          <w:sz w:val="21"/>
          <w:szCs w:val="21"/>
        </w:rPr>
        <w:t>O: 1,5 % z odečtu, nebo přesnější</w:t>
      </w:r>
    </w:p>
    <w:p w14:paraId="43D628A4" w14:textId="65AE4AF7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511BF">
        <w:rPr>
          <w:rFonts w:cs="Arial"/>
          <w:sz w:val="21"/>
          <w:szCs w:val="21"/>
        </w:rPr>
        <w:t xml:space="preserve">Drift nuly (na °C): typicky ±0,035 </w:t>
      </w:r>
      <w:proofErr w:type="spellStart"/>
      <w:r w:rsidRPr="00B511BF">
        <w:rPr>
          <w:rFonts w:cs="Arial"/>
          <w:sz w:val="21"/>
          <w:szCs w:val="21"/>
        </w:rPr>
        <w:t>mmol</w:t>
      </w:r>
      <w:proofErr w:type="spellEnd"/>
      <w:r w:rsidRPr="00B511BF">
        <w:rPr>
          <w:rFonts w:cs="Arial"/>
          <w:sz w:val="21"/>
          <w:szCs w:val="21"/>
        </w:rPr>
        <w:t xml:space="preserve"> mol</w:t>
      </w:r>
      <w:r w:rsidRPr="00B511BF">
        <w:rPr>
          <w:rFonts w:ascii="Cambria Math" w:hAnsi="Cambria Math" w:cs="Cambria Math"/>
          <w:sz w:val="21"/>
          <w:szCs w:val="21"/>
        </w:rPr>
        <w:t>⁻</w:t>
      </w:r>
      <w:r w:rsidRPr="00B511BF">
        <w:rPr>
          <w:rFonts w:cs="Arial"/>
          <w:sz w:val="21"/>
          <w:szCs w:val="21"/>
        </w:rPr>
        <w:t xml:space="preserve">¹, nebo menší; maximálně ±0,05 </w:t>
      </w:r>
      <w:proofErr w:type="spellStart"/>
      <w:r w:rsidRPr="00B511BF">
        <w:rPr>
          <w:rFonts w:cs="Arial"/>
          <w:sz w:val="21"/>
          <w:szCs w:val="21"/>
        </w:rPr>
        <w:t>mmol</w:t>
      </w:r>
      <w:proofErr w:type="spellEnd"/>
      <w:r w:rsidRPr="00B511BF">
        <w:rPr>
          <w:rFonts w:cs="Arial"/>
          <w:sz w:val="21"/>
          <w:szCs w:val="21"/>
        </w:rPr>
        <w:t xml:space="preserve"> mol</w:t>
      </w:r>
      <w:r w:rsidRPr="00B511BF">
        <w:rPr>
          <w:rFonts w:ascii="Cambria Math" w:hAnsi="Cambria Math" w:cs="Cambria Math"/>
          <w:sz w:val="21"/>
          <w:szCs w:val="21"/>
        </w:rPr>
        <w:t>⁻</w:t>
      </w:r>
      <w:r w:rsidRPr="00B511BF">
        <w:rPr>
          <w:rFonts w:cs="Arial"/>
          <w:sz w:val="21"/>
          <w:szCs w:val="21"/>
        </w:rPr>
        <w:t>¹, nebo menší</w:t>
      </w:r>
    </w:p>
    <w:p w14:paraId="09E1E862" w14:textId="77777777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511BF">
        <w:rPr>
          <w:rFonts w:cs="Arial"/>
          <w:sz w:val="21"/>
          <w:szCs w:val="21"/>
        </w:rPr>
        <w:t xml:space="preserve">RMS šum: při 10 Hz: 0,05 </w:t>
      </w:r>
      <w:proofErr w:type="spellStart"/>
      <w:r w:rsidRPr="00B511BF">
        <w:rPr>
          <w:rFonts w:cs="Arial"/>
          <w:sz w:val="21"/>
          <w:szCs w:val="21"/>
        </w:rPr>
        <w:t>mmol</w:t>
      </w:r>
      <w:proofErr w:type="spellEnd"/>
      <w:r w:rsidRPr="00B511BF">
        <w:rPr>
          <w:rFonts w:cs="Arial"/>
          <w:sz w:val="21"/>
          <w:szCs w:val="21"/>
        </w:rPr>
        <w:t xml:space="preserve"> mol</w:t>
      </w:r>
      <w:r w:rsidRPr="00B511BF">
        <w:rPr>
          <w:rFonts w:ascii="Cambria Math" w:hAnsi="Cambria Math" w:cs="Cambria Math"/>
          <w:sz w:val="21"/>
          <w:szCs w:val="21"/>
        </w:rPr>
        <w:t>⁻</w:t>
      </w:r>
      <w:r w:rsidRPr="00B511BF">
        <w:rPr>
          <w:rFonts w:cs="Arial"/>
          <w:sz w:val="21"/>
          <w:szCs w:val="21"/>
        </w:rPr>
        <w:t xml:space="preserve">¹ (typicky při 10 </w:t>
      </w:r>
      <w:proofErr w:type="spellStart"/>
      <w:r w:rsidRPr="00B511BF">
        <w:rPr>
          <w:rFonts w:cs="Arial"/>
          <w:sz w:val="21"/>
          <w:szCs w:val="21"/>
        </w:rPr>
        <w:t>mmol</w:t>
      </w:r>
      <w:proofErr w:type="spellEnd"/>
      <w:r w:rsidRPr="00B511BF">
        <w:rPr>
          <w:rFonts w:cs="Arial"/>
          <w:sz w:val="21"/>
          <w:szCs w:val="21"/>
        </w:rPr>
        <w:t xml:space="preserve"> mol</w:t>
      </w:r>
      <w:r w:rsidRPr="00B511BF">
        <w:rPr>
          <w:rFonts w:ascii="Cambria Math" w:hAnsi="Cambria Math" w:cs="Cambria Math"/>
          <w:sz w:val="21"/>
          <w:szCs w:val="21"/>
        </w:rPr>
        <w:t>⁻</w:t>
      </w:r>
      <w:r w:rsidRPr="00B511BF">
        <w:rPr>
          <w:rFonts w:cs="Arial"/>
          <w:sz w:val="21"/>
          <w:szCs w:val="21"/>
        </w:rPr>
        <w:t>¹ H</w:t>
      </w:r>
      <w:r w:rsidRPr="00B511BF">
        <w:rPr>
          <w:rFonts w:ascii="Cambria Math" w:hAnsi="Cambria Math" w:cs="Cambria Math"/>
          <w:sz w:val="21"/>
          <w:szCs w:val="21"/>
        </w:rPr>
        <w:t>₂</w:t>
      </w:r>
      <w:r w:rsidRPr="00B511BF">
        <w:rPr>
          <w:rFonts w:cs="Arial"/>
          <w:sz w:val="21"/>
          <w:szCs w:val="21"/>
        </w:rPr>
        <w:t>O)</w:t>
      </w:r>
      <w:r>
        <w:rPr>
          <w:rFonts w:cs="Arial"/>
          <w:sz w:val="21"/>
          <w:szCs w:val="21"/>
        </w:rPr>
        <w:t xml:space="preserve"> </w:t>
      </w:r>
    </w:p>
    <w:p w14:paraId="3A9CB20C" w14:textId="1D4E4148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511BF">
        <w:rPr>
          <w:rFonts w:cs="Arial"/>
          <w:sz w:val="21"/>
          <w:szCs w:val="21"/>
        </w:rPr>
        <w:t xml:space="preserve">Přímá citlivost </w:t>
      </w:r>
      <w:r>
        <w:rPr>
          <w:rFonts w:cs="Arial"/>
          <w:sz w:val="21"/>
          <w:szCs w:val="21"/>
        </w:rPr>
        <w:t>měření koncentrace H</w:t>
      </w:r>
      <w:r w:rsidRPr="007B6E7A">
        <w:rPr>
          <w:rFonts w:cs="Arial"/>
          <w:sz w:val="21"/>
          <w:szCs w:val="21"/>
          <w:vertAlign w:val="subscript"/>
        </w:rPr>
        <w:t>2</w:t>
      </w:r>
      <w:r>
        <w:rPr>
          <w:rFonts w:cs="Arial"/>
          <w:sz w:val="21"/>
          <w:szCs w:val="21"/>
        </w:rPr>
        <w:t xml:space="preserve">O </w:t>
      </w:r>
      <w:r w:rsidRPr="00B511BF">
        <w:rPr>
          <w:rFonts w:cs="Arial"/>
          <w:sz w:val="21"/>
          <w:szCs w:val="21"/>
        </w:rPr>
        <w:t>na CO</w:t>
      </w:r>
      <w:r w:rsidRPr="00B511BF">
        <w:rPr>
          <w:rFonts w:ascii="Cambria Math" w:hAnsi="Cambria Math" w:cs="Cambria Math"/>
          <w:sz w:val="21"/>
          <w:szCs w:val="21"/>
        </w:rPr>
        <w:t>₂</w:t>
      </w:r>
      <w:r w:rsidRPr="00B511BF">
        <w:rPr>
          <w:rFonts w:cs="Arial"/>
          <w:sz w:val="21"/>
          <w:szCs w:val="21"/>
        </w:rPr>
        <w:t xml:space="preserve">: typicky ±0,025, </w:t>
      </w:r>
      <w:r>
        <w:rPr>
          <w:rFonts w:cs="Arial"/>
          <w:sz w:val="21"/>
          <w:szCs w:val="21"/>
        </w:rPr>
        <w:t xml:space="preserve">nebo méně; </w:t>
      </w:r>
      <w:r w:rsidRPr="00B511BF">
        <w:rPr>
          <w:rFonts w:cs="Arial"/>
          <w:sz w:val="21"/>
          <w:szCs w:val="21"/>
        </w:rPr>
        <w:t>maximálně ±0,05</w:t>
      </w:r>
      <w:r>
        <w:rPr>
          <w:rFonts w:cs="Arial"/>
          <w:sz w:val="21"/>
          <w:szCs w:val="21"/>
        </w:rPr>
        <w:t>, nebo méně</w:t>
      </w:r>
    </w:p>
    <w:p w14:paraId="286743E9" w14:textId="6A752BF8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Měření rychlosti proudění vzduchu ve všech třech prostorových osách (U, V, W)</w:t>
      </w:r>
    </w:p>
    <w:p w14:paraId="1CA51B69" w14:textId="36C0897D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Rozsah měření rychlosti větru alespoň 0-30 m s</w:t>
      </w:r>
      <w:r w:rsidRPr="007B6E7A">
        <w:rPr>
          <w:rFonts w:cs="Arial"/>
          <w:sz w:val="21"/>
          <w:szCs w:val="21"/>
          <w:vertAlign w:val="superscript"/>
        </w:rPr>
        <w:t>-1</w:t>
      </w:r>
    </w:p>
    <w:p w14:paraId="051955DA" w14:textId="7FBBD262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  <w:r w:rsidRPr="007B6E7A">
        <w:rPr>
          <w:rFonts w:cs="Arial"/>
          <w:sz w:val="21"/>
          <w:szCs w:val="21"/>
        </w:rPr>
        <w:t xml:space="preserve">Offset osy </w:t>
      </w:r>
      <w:r>
        <w:rPr>
          <w:rFonts w:cs="Arial"/>
          <w:sz w:val="21"/>
          <w:szCs w:val="21"/>
        </w:rPr>
        <w:t xml:space="preserve">W </w:t>
      </w:r>
      <w:r w:rsidRPr="007B6E7A">
        <w:rPr>
          <w:rFonts w:cs="Arial"/>
          <w:sz w:val="21"/>
          <w:szCs w:val="21"/>
        </w:rPr>
        <w:t>při nulovém větru</w:t>
      </w:r>
      <w:r>
        <w:rPr>
          <w:rFonts w:cs="Arial"/>
          <w:sz w:val="21"/>
          <w:szCs w:val="21"/>
        </w:rPr>
        <w:t xml:space="preserve"> maximálně</w:t>
      </w:r>
      <w:r w:rsidRPr="007B6E7A">
        <w:rPr>
          <w:rFonts w:cs="Arial"/>
          <w:sz w:val="21"/>
          <w:szCs w:val="21"/>
        </w:rPr>
        <w:t>: ±0,06 m·s</w:t>
      </w:r>
      <w:r w:rsidRPr="007B6E7A">
        <w:rPr>
          <w:rFonts w:ascii="Cambria Math" w:hAnsi="Cambria Math" w:cs="Cambria Math"/>
          <w:sz w:val="21"/>
          <w:szCs w:val="21"/>
        </w:rPr>
        <w:t>⁻</w:t>
      </w:r>
      <w:r w:rsidRPr="007B6E7A">
        <w:rPr>
          <w:rFonts w:cs="Arial"/>
          <w:sz w:val="21"/>
          <w:szCs w:val="21"/>
        </w:rPr>
        <w:t>¹</w:t>
      </w:r>
    </w:p>
    <w:p w14:paraId="37FF4358" w14:textId="3220AC4F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335E47">
        <w:rPr>
          <w:rFonts w:cs="Arial"/>
          <w:sz w:val="21"/>
          <w:szCs w:val="21"/>
        </w:rPr>
        <w:t>RMS šum osy W: &lt;0,1 m</w:t>
      </w:r>
      <w:r>
        <w:rPr>
          <w:rFonts w:cs="Arial"/>
          <w:sz w:val="21"/>
          <w:szCs w:val="21"/>
        </w:rPr>
        <w:t xml:space="preserve"> </w:t>
      </w:r>
      <w:r w:rsidRPr="00335E47">
        <w:rPr>
          <w:rFonts w:cs="Arial"/>
          <w:sz w:val="21"/>
          <w:szCs w:val="21"/>
        </w:rPr>
        <w:t>s</w:t>
      </w:r>
      <w:r w:rsidRPr="00335E47">
        <w:rPr>
          <w:rFonts w:ascii="Cambria Math" w:hAnsi="Cambria Math" w:cs="Cambria Math"/>
          <w:sz w:val="21"/>
          <w:szCs w:val="21"/>
        </w:rPr>
        <w:t>⁻</w:t>
      </w:r>
      <w:r w:rsidRPr="00335E47">
        <w:rPr>
          <w:rFonts w:cs="Arial"/>
          <w:sz w:val="21"/>
          <w:szCs w:val="21"/>
        </w:rPr>
        <w:t>¹ při 5 m</w:t>
      </w:r>
      <w:r>
        <w:rPr>
          <w:rFonts w:cs="Arial"/>
          <w:sz w:val="21"/>
          <w:szCs w:val="21"/>
        </w:rPr>
        <w:t xml:space="preserve"> </w:t>
      </w:r>
      <w:r w:rsidRPr="00335E47">
        <w:rPr>
          <w:rFonts w:cs="Arial"/>
          <w:sz w:val="21"/>
          <w:szCs w:val="21"/>
        </w:rPr>
        <w:t>s</w:t>
      </w:r>
      <w:r w:rsidRPr="00335E47">
        <w:rPr>
          <w:rFonts w:ascii="Cambria Math" w:hAnsi="Cambria Math" w:cs="Cambria Math"/>
          <w:sz w:val="21"/>
          <w:szCs w:val="21"/>
        </w:rPr>
        <w:t>⁻</w:t>
      </w:r>
      <w:r w:rsidRPr="00335E47">
        <w:rPr>
          <w:rFonts w:cs="Arial"/>
          <w:sz w:val="21"/>
          <w:szCs w:val="21"/>
        </w:rPr>
        <w:t>¹, &lt;0,15 m</w:t>
      </w:r>
      <w:r>
        <w:rPr>
          <w:rFonts w:cs="Arial"/>
          <w:sz w:val="21"/>
          <w:szCs w:val="21"/>
        </w:rPr>
        <w:t xml:space="preserve"> </w:t>
      </w:r>
      <w:r w:rsidRPr="00335E47">
        <w:rPr>
          <w:rFonts w:cs="Arial"/>
          <w:sz w:val="21"/>
          <w:szCs w:val="21"/>
        </w:rPr>
        <w:t>s</w:t>
      </w:r>
      <w:r w:rsidRPr="00335E47">
        <w:rPr>
          <w:rFonts w:ascii="Cambria Math" w:hAnsi="Cambria Math" w:cs="Cambria Math"/>
          <w:sz w:val="21"/>
          <w:szCs w:val="21"/>
        </w:rPr>
        <w:t>⁻</w:t>
      </w:r>
      <w:r w:rsidRPr="00335E47">
        <w:rPr>
          <w:rFonts w:cs="Arial"/>
          <w:sz w:val="21"/>
          <w:szCs w:val="21"/>
        </w:rPr>
        <w:t>¹ při 15 m</w:t>
      </w:r>
      <w:r>
        <w:rPr>
          <w:rFonts w:cs="Arial"/>
          <w:sz w:val="21"/>
          <w:szCs w:val="21"/>
        </w:rPr>
        <w:t xml:space="preserve"> </w:t>
      </w:r>
      <w:r w:rsidRPr="00335E47">
        <w:rPr>
          <w:rFonts w:cs="Arial"/>
          <w:sz w:val="21"/>
          <w:szCs w:val="21"/>
        </w:rPr>
        <w:t>s</w:t>
      </w:r>
      <w:r w:rsidRPr="00335E47">
        <w:rPr>
          <w:rFonts w:ascii="Cambria Math" w:hAnsi="Cambria Math" w:cs="Cambria Math"/>
          <w:sz w:val="21"/>
          <w:szCs w:val="21"/>
        </w:rPr>
        <w:t>⁻</w:t>
      </w:r>
      <w:r w:rsidRPr="00335E47">
        <w:rPr>
          <w:rFonts w:cs="Arial"/>
          <w:sz w:val="21"/>
          <w:szCs w:val="21"/>
        </w:rPr>
        <w:t>¹</w:t>
      </w:r>
    </w:p>
    <w:p w14:paraId="56C754D1" w14:textId="16EFC0F4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335E47">
        <w:rPr>
          <w:rFonts w:cs="Arial"/>
          <w:sz w:val="21"/>
          <w:szCs w:val="21"/>
        </w:rPr>
        <w:lastRenderedPageBreak/>
        <w:t>Přesnost měření sonické teploty: maximální odchylka ±0,7</w:t>
      </w:r>
      <w:r>
        <w:rPr>
          <w:rFonts w:cs="Arial"/>
          <w:sz w:val="21"/>
          <w:szCs w:val="21"/>
        </w:rPr>
        <w:t>5</w:t>
      </w:r>
      <w:r w:rsidRPr="00335E47">
        <w:rPr>
          <w:rFonts w:cs="Arial"/>
          <w:sz w:val="21"/>
          <w:szCs w:val="21"/>
        </w:rPr>
        <w:t xml:space="preserve"> °C při 20 °C</w:t>
      </w:r>
    </w:p>
    <w:p w14:paraId="380DCB90" w14:textId="28FEAE6B" w:rsidR="0014676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Online přenos dat bezdrátově alespoň jedním z následujících způsobů: </w:t>
      </w:r>
      <w:proofErr w:type="spellStart"/>
      <w:r>
        <w:rPr>
          <w:rFonts w:cs="Arial"/>
          <w:sz w:val="21"/>
          <w:szCs w:val="21"/>
        </w:rPr>
        <w:t>WiFi</w:t>
      </w:r>
      <w:proofErr w:type="spellEnd"/>
      <w:r>
        <w:rPr>
          <w:rFonts w:cs="Arial"/>
          <w:sz w:val="21"/>
          <w:szCs w:val="21"/>
        </w:rPr>
        <w:t xml:space="preserve">, GSM, </w:t>
      </w:r>
      <w:proofErr w:type="spellStart"/>
      <w:r>
        <w:rPr>
          <w:rFonts w:cs="Arial"/>
          <w:sz w:val="21"/>
          <w:szCs w:val="21"/>
        </w:rPr>
        <w:t>IoT</w:t>
      </w:r>
      <w:proofErr w:type="spellEnd"/>
      <w:r>
        <w:rPr>
          <w:rFonts w:cs="Arial"/>
          <w:sz w:val="21"/>
          <w:szCs w:val="21"/>
        </w:rPr>
        <w:t xml:space="preserve">, </w:t>
      </w:r>
      <w:proofErr w:type="spellStart"/>
      <w:r>
        <w:rPr>
          <w:rFonts w:cs="Arial"/>
          <w:sz w:val="21"/>
          <w:szCs w:val="21"/>
        </w:rPr>
        <w:t>IoE</w:t>
      </w:r>
      <w:proofErr w:type="spellEnd"/>
      <w:r>
        <w:rPr>
          <w:rFonts w:cs="Arial"/>
          <w:sz w:val="21"/>
          <w:szCs w:val="21"/>
        </w:rPr>
        <w:t>, G4, G5, satelitní přenos</w:t>
      </w:r>
    </w:p>
    <w:p w14:paraId="044733E6" w14:textId="4238027C" w:rsidR="0014676C" w:rsidRPr="002E633C" w:rsidRDefault="0014676C" w:rsidP="0014676C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2E633C">
        <w:rPr>
          <w:rFonts w:cs="Arial"/>
          <w:sz w:val="21"/>
          <w:szCs w:val="21"/>
        </w:rPr>
        <w:t>Hmotnost systému maximálně 5 kg</w:t>
      </w:r>
    </w:p>
    <w:p w14:paraId="6B1B839B" w14:textId="0E095334" w:rsidR="00A431BA" w:rsidRPr="00C53FD9" w:rsidRDefault="0014676C" w:rsidP="00C53FD9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Systém je odolný venkovním meteorologickým podmínkám panujícím v ČR v průběhu celého roku</w:t>
      </w:r>
      <w:r w:rsidR="00F50D65">
        <w:rPr>
          <w:rFonts w:cs="Arial"/>
          <w:sz w:val="21"/>
          <w:szCs w:val="21"/>
        </w:rPr>
        <w:t>.</w:t>
      </w:r>
    </w:p>
    <w:sectPr w:rsidR="00A431BA" w:rsidRPr="00C53FD9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6C1EE" w14:textId="77777777" w:rsidR="009D1B7F" w:rsidRDefault="009D1B7F" w:rsidP="00E837B7">
      <w:pPr>
        <w:spacing w:before="0" w:after="0"/>
      </w:pPr>
      <w:r>
        <w:separator/>
      </w:r>
    </w:p>
  </w:endnote>
  <w:endnote w:type="continuationSeparator" w:id="0">
    <w:p w14:paraId="0DD569C7" w14:textId="77777777" w:rsidR="009D1B7F" w:rsidRDefault="009D1B7F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F391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984F524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5CBD3C78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8D11D4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8D11D4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DE38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BFFF485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55454A0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8D11D4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8D11D4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6AADE" w14:textId="77777777" w:rsidR="009D1B7F" w:rsidRDefault="009D1B7F" w:rsidP="00E837B7">
      <w:pPr>
        <w:spacing w:before="0" w:after="0"/>
      </w:pPr>
      <w:r>
        <w:separator/>
      </w:r>
    </w:p>
  </w:footnote>
  <w:footnote w:type="continuationSeparator" w:id="0">
    <w:p w14:paraId="5A7F2E51" w14:textId="77777777" w:rsidR="009D1B7F" w:rsidRDefault="009D1B7F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34E7" w14:textId="6CB6F837" w:rsidR="00B15109" w:rsidRPr="00EF16B8" w:rsidRDefault="00D82285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P</w:t>
    </w:r>
    <w:r w:rsidR="00283447">
      <w:rPr>
        <w:b/>
        <w:sz w:val="18"/>
        <w:szCs w:val="18"/>
      </w:rPr>
      <w:t xml:space="preserve">lynové </w:t>
    </w:r>
    <w:r w:rsidR="007A303D">
      <w:rPr>
        <w:b/>
        <w:sz w:val="18"/>
        <w:szCs w:val="18"/>
      </w:rPr>
      <w:t>analyzátory 202</w:t>
    </w:r>
    <w:r w:rsidR="00112FF2">
      <w:rPr>
        <w:b/>
        <w:sz w:val="18"/>
        <w:szCs w:val="18"/>
      </w:rPr>
      <w:t>5</w:t>
    </w:r>
    <w:r w:rsidR="007A303D">
      <w:rPr>
        <w:b/>
        <w:sz w:val="18"/>
        <w:szCs w:val="18"/>
      </w:rPr>
      <w:t xml:space="preserve"> – Část </w:t>
    </w:r>
    <w:r w:rsidR="0014676C">
      <w:rPr>
        <w:b/>
        <w:sz w:val="18"/>
        <w:szCs w:val="18"/>
      </w:rPr>
      <w:t>3</w:t>
    </w:r>
    <w:r>
      <w:rPr>
        <w:b/>
        <w:sz w:val="18"/>
        <w:szCs w:val="18"/>
      </w:rPr>
      <w:t xml:space="preserve"> – </w:t>
    </w:r>
    <w:r w:rsidR="0014676C">
      <w:rPr>
        <w:b/>
        <w:sz w:val="18"/>
        <w:szCs w:val="18"/>
      </w:rPr>
      <w:t>Nízkoenergetický eddy kovarianční systém</w:t>
    </w:r>
  </w:p>
  <w:p w14:paraId="3AA460A1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4F1BCABE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A346A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EB038CA" wp14:editId="097F6970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C9A9DE" w14:textId="77777777" w:rsidR="00825BA0" w:rsidRDefault="00825BA0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7FCAF2C" wp14:editId="33D921BF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865794" w14:textId="7777777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4DDAAFDE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72D3"/>
    <w:multiLevelType w:val="hybridMultilevel"/>
    <w:tmpl w:val="593E3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55B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2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89B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278D3"/>
    <w:multiLevelType w:val="hybridMultilevel"/>
    <w:tmpl w:val="84DA3E0A"/>
    <w:lvl w:ilvl="0" w:tplc="AD4A6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237D"/>
    <w:multiLevelType w:val="hybridMultilevel"/>
    <w:tmpl w:val="3E9EBACE"/>
    <w:lvl w:ilvl="0" w:tplc="80BE6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A375B9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7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F68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2B5285"/>
    <w:multiLevelType w:val="hybridMultilevel"/>
    <w:tmpl w:val="23CA770A"/>
    <w:lvl w:ilvl="0" w:tplc="1BFA87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B78"/>
    <w:multiLevelType w:val="hybridMultilevel"/>
    <w:tmpl w:val="22CC4874"/>
    <w:lvl w:ilvl="0" w:tplc="62D4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D31035"/>
    <w:multiLevelType w:val="multilevel"/>
    <w:tmpl w:val="B59EF98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3A88429F"/>
    <w:multiLevelType w:val="hybridMultilevel"/>
    <w:tmpl w:val="29EEEBFE"/>
    <w:lvl w:ilvl="0" w:tplc="19BED7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E1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3D22C6"/>
    <w:multiLevelType w:val="hybridMultilevel"/>
    <w:tmpl w:val="6A98DC14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8" w15:restartNumberingAfterBreak="0">
    <w:nsid w:val="4A252269"/>
    <w:multiLevelType w:val="multilevel"/>
    <w:tmpl w:val="217E25BC"/>
    <w:numStyleLink w:val="Smlouvy"/>
  </w:abstractNum>
  <w:abstractNum w:abstractNumId="19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4BFF300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766F"/>
    <w:multiLevelType w:val="hybridMultilevel"/>
    <w:tmpl w:val="C71CF6E4"/>
    <w:lvl w:ilvl="0" w:tplc="62D4D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57D06"/>
    <w:multiLevelType w:val="hybridMultilevel"/>
    <w:tmpl w:val="498027AA"/>
    <w:lvl w:ilvl="0" w:tplc="E92A983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E5847"/>
    <w:multiLevelType w:val="hybridMultilevel"/>
    <w:tmpl w:val="D88AC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F7E53"/>
    <w:multiLevelType w:val="hybridMultilevel"/>
    <w:tmpl w:val="3BDCD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36641"/>
    <w:multiLevelType w:val="hybridMultilevel"/>
    <w:tmpl w:val="2418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C95C7B"/>
    <w:multiLevelType w:val="hybridMultilevel"/>
    <w:tmpl w:val="9276319C"/>
    <w:lvl w:ilvl="0" w:tplc="F5B26FA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3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5" w15:restartNumberingAfterBreak="0">
    <w:nsid w:val="73B35FD5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36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15178">
    <w:abstractNumId w:val="7"/>
  </w:num>
  <w:num w:numId="2" w16cid:durableId="1137524990">
    <w:abstractNumId w:val="19"/>
  </w:num>
  <w:num w:numId="3" w16cid:durableId="2126580231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854614839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616866379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33639502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72093727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834418263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909681476">
    <w:abstractNumId w:val="32"/>
  </w:num>
  <w:num w:numId="10" w16cid:durableId="62459423">
    <w:abstractNumId w:val="16"/>
  </w:num>
  <w:num w:numId="11" w16cid:durableId="644507205">
    <w:abstractNumId w:val="34"/>
  </w:num>
  <w:num w:numId="12" w16cid:durableId="1505239070">
    <w:abstractNumId w:val="17"/>
  </w:num>
  <w:num w:numId="13" w16cid:durableId="1760715455">
    <w:abstractNumId w:val="18"/>
  </w:num>
  <w:num w:numId="14" w16cid:durableId="11885678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38182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3993817">
    <w:abstractNumId w:val="33"/>
  </w:num>
  <w:num w:numId="17" w16cid:durableId="1343434495">
    <w:abstractNumId w:val="30"/>
  </w:num>
  <w:num w:numId="18" w16cid:durableId="1980765208">
    <w:abstractNumId w:val="36"/>
  </w:num>
  <w:num w:numId="19" w16cid:durableId="1052773376">
    <w:abstractNumId w:val="21"/>
  </w:num>
  <w:num w:numId="20" w16cid:durableId="357118789">
    <w:abstractNumId w:val="2"/>
  </w:num>
  <w:num w:numId="21" w16cid:durableId="1836188599">
    <w:abstractNumId w:val="26"/>
  </w:num>
  <w:num w:numId="22" w16cid:durableId="697240477">
    <w:abstractNumId w:val="14"/>
  </w:num>
  <w:num w:numId="23" w16cid:durableId="1395276342">
    <w:abstractNumId w:val="29"/>
  </w:num>
  <w:num w:numId="24" w16cid:durableId="1002780835">
    <w:abstractNumId w:val="28"/>
  </w:num>
  <w:num w:numId="25" w16cid:durableId="740059974">
    <w:abstractNumId w:val="4"/>
  </w:num>
  <w:num w:numId="26" w16cid:durableId="397094810">
    <w:abstractNumId w:val="9"/>
  </w:num>
  <w:num w:numId="27" w16cid:durableId="625355492">
    <w:abstractNumId w:val="11"/>
  </w:num>
  <w:num w:numId="28" w16cid:durableId="1562793974">
    <w:abstractNumId w:val="22"/>
  </w:num>
  <w:num w:numId="29" w16cid:durableId="326710412">
    <w:abstractNumId w:val="10"/>
  </w:num>
  <w:num w:numId="30" w16cid:durableId="2066751702">
    <w:abstractNumId w:val="8"/>
  </w:num>
  <w:num w:numId="31" w16cid:durableId="1899709446">
    <w:abstractNumId w:val="15"/>
  </w:num>
  <w:num w:numId="32" w16cid:durableId="85810670">
    <w:abstractNumId w:val="27"/>
  </w:num>
  <w:num w:numId="33" w16cid:durableId="1764759166">
    <w:abstractNumId w:val="6"/>
  </w:num>
  <w:num w:numId="34" w16cid:durableId="829757274">
    <w:abstractNumId w:val="12"/>
  </w:num>
  <w:num w:numId="35" w16cid:durableId="136343531">
    <w:abstractNumId w:val="0"/>
  </w:num>
  <w:num w:numId="36" w16cid:durableId="1802730536">
    <w:abstractNumId w:val="35"/>
  </w:num>
  <w:num w:numId="37" w16cid:durableId="304119094">
    <w:abstractNumId w:val="1"/>
  </w:num>
  <w:num w:numId="38" w16cid:durableId="1085028863">
    <w:abstractNumId w:val="20"/>
  </w:num>
  <w:num w:numId="39" w16cid:durableId="2091999415">
    <w:abstractNumId w:val="3"/>
  </w:num>
  <w:num w:numId="40" w16cid:durableId="1671415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59116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55175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3005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719D9"/>
    <w:rsid w:val="00085079"/>
    <w:rsid w:val="00090B69"/>
    <w:rsid w:val="000B0562"/>
    <w:rsid w:val="000B146D"/>
    <w:rsid w:val="000B2F72"/>
    <w:rsid w:val="00104399"/>
    <w:rsid w:val="0010510A"/>
    <w:rsid w:val="00106E4A"/>
    <w:rsid w:val="00110658"/>
    <w:rsid w:val="00110D2C"/>
    <w:rsid w:val="001122FD"/>
    <w:rsid w:val="00112FF2"/>
    <w:rsid w:val="001244D4"/>
    <w:rsid w:val="0014676C"/>
    <w:rsid w:val="001468AC"/>
    <w:rsid w:val="001576F7"/>
    <w:rsid w:val="0017523F"/>
    <w:rsid w:val="00192E96"/>
    <w:rsid w:val="0019664E"/>
    <w:rsid w:val="001B445F"/>
    <w:rsid w:val="001C01CA"/>
    <w:rsid w:val="001C2981"/>
    <w:rsid w:val="001C45C8"/>
    <w:rsid w:val="001F5F10"/>
    <w:rsid w:val="00206064"/>
    <w:rsid w:val="00213072"/>
    <w:rsid w:val="002218A9"/>
    <w:rsid w:val="002266F4"/>
    <w:rsid w:val="0024072D"/>
    <w:rsid w:val="0025320E"/>
    <w:rsid w:val="002769BD"/>
    <w:rsid w:val="00277399"/>
    <w:rsid w:val="00283447"/>
    <w:rsid w:val="00290C01"/>
    <w:rsid w:val="00293780"/>
    <w:rsid w:val="002A10CE"/>
    <w:rsid w:val="002A4BE0"/>
    <w:rsid w:val="002C610F"/>
    <w:rsid w:val="002D1D3E"/>
    <w:rsid w:val="002F0830"/>
    <w:rsid w:val="002F5266"/>
    <w:rsid w:val="002F5DC3"/>
    <w:rsid w:val="00316D1B"/>
    <w:rsid w:val="0032134F"/>
    <w:rsid w:val="00322F8C"/>
    <w:rsid w:val="003271F6"/>
    <w:rsid w:val="00332790"/>
    <w:rsid w:val="003374A3"/>
    <w:rsid w:val="0034325A"/>
    <w:rsid w:val="00357108"/>
    <w:rsid w:val="0036166F"/>
    <w:rsid w:val="003756A3"/>
    <w:rsid w:val="00382D22"/>
    <w:rsid w:val="003A5567"/>
    <w:rsid w:val="003B0B43"/>
    <w:rsid w:val="003C2F63"/>
    <w:rsid w:val="003C74B6"/>
    <w:rsid w:val="003C7DFA"/>
    <w:rsid w:val="003C7FCD"/>
    <w:rsid w:val="003E64C4"/>
    <w:rsid w:val="003E6BE8"/>
    <w:rsid w:val="004054AA"/>
    <w:rsid w:val="00410FD5"/>
    <w:rsid w:val="00414754"/>
    <w:rsid w:val="00414D2E"/>
    <w:rsid w:val="0041559E"/>
    <w:rsid w:val="004218BE"/>
    <w:rsid w:val="0042536B"/>
    <w:rsid w:val="0042620D"/>
    <w:rsid w:val="004640C0"/>
    <w:rsid w:val="00473099"/>
    <w:rsid w:val="00474362"/>
    <w:rsid w:val="00480C83"/>
    <w:rsid w:val="0049146C"/>
    <w:rsid w:val="00496F37"/>
    <w:rsid w:val="004A2A08"/>
    <w:rsid w:val="004C6EFA"/>
    <w:rsid w:val="004D1689"/>
    <w:rsid w:val="004F78B5"/>
    <w:rsid w:val="00501564"/>
    <w:rsid w:val="00506F22"/>
    <w:rsid w:val="00517DEC"/>
    <w:rsid w:val="005211CC"/>
    <w:rsid w:val="00523539"/>
    <w:rsid w:val="00530B62"/>
    <w:rsid w:val="00544E72"/>
    <w:rsid w:val="0055374D"/>
    <w:rsid w:val="005579B0"/>
    <w:rsid w:val="00566424"/>
    <w:rsid w:val="0057367C"/>
    <w:rsid w:val="00575F0C"/>
    <w:rsid w:val="00576AC1"/>
    <w:rsid w:val="00585453"/>
    <w:rsid w:val="005A0B7A"/>
    <w:rsid w:val="005A2C26"/>
    <w:rsid w:val="005A5AFA"/>
    <w:rsid w:val="005B1F68"/>
    <w:rsid w:val="005B2405"/>
    <w:rsid w:val="005B5DCF"/>
    <w:rsid w:val="005C3B19"/>
    <w:rsid w:val="005D529A"/>
    <w:rsid w:val="005D6BA1"/>
    <w:rsid w:val="005E7039"/>
    <w:rsid w:val="005F2A58"/>
    <w:rsid w:val="00600F3C"/>
    <w:rsid w:val="00647399"/>
    <w:rsid w:val="006507DC"/>
    <w:rsid w:val="006519C0"/>
    <w:rsid w:val="00665831"/>
    <w:rsid w:val="006702AA"/>
    <w:rsid w:val="00695CC2"/>
    <w:rsid w:val="006975AB"/>
    <w:rsid w:val="006A402E"/>
    <w:rsid w:val="006A62FE"/>
    <w:rsid w:val="006B69FB"/>
    <w:rsid w:val="006C30B5"/>
    <w:rsid w:val="006C6BFB"/>
    <w:rsid w:val="006C7348"/>
    <w:rsid w:val="006D532D"/>
    <w:rsid w:val="006D62AC"/>
    <w:rsid w:val="006E3BC2"/>
    <w:rsid w:val="006F29AC"/>
    <w:rsid w:val="006F6BBE"/>
    <w:rsid w:val="00700E21"/>
    <w:rsid w:val="007072A6"/>
    <w:rsid w:val="00707E75"/>
    <w:rsid w:val="00713A8B"/>
    <w:rsid w:val="00723C1C"/>
    <w:rsid w:val="007332BF"/>
    <w:rsid w:val="00741692"/>
    <w:rsid w:val="00750C40"/>
    <w:rsid w:val="00751A33"/>
    <w:rsid w:val="00757735"/>
    <w:rsid w:val="00763415"/>
    <w:rsid w:val="007728D3"/>
    <w:rsid w:val="00773026"/>
    <w:rsid w:val="00773DE2"/>
    <w:rsid w:val="0077610A"/>
    <w:rsid w:val="00776499"/>
    <w:rsid w:val="007814F8"/>
    <w:rsid w:val="007835B6"/>
    <w:rsid w:val="00783BF2"/>
    <w:rsid w:val="0078474A"/>
    <w:rsid w:val="00792B2A"/>
    <w:rsid w:val="007950DA"/>
    <w:rsid w:val="00796AB1"/>
    <w:rsid w:val="007A2C39"/>
    <w:rsid w:val="007A303D"/>
    <w:rsid w:val="007A63E6"/>
    <w:rsid w:val="007B3B9A"/>
    <w:rsid w:val="007C0555"/>
    <w:rsid w:val="007C5100"/>
    <w:rsid w:val="007D768E"/>
    <w:rsid w:val="007E5265"/>
    <w:rsid w:val="007F726E"/>
    <w:rsid w:val="00806CE2"/>
    <w:rsid w:val="00823977"/>
    <w:rsid w:val="00823F98"/>
    <w:rsid w:val="00825909"/>
    <w:rsid w:val="00825BA0"/>
    <w:rsid w:val="008430F0"/>
    <w:rsid w:val="00847C32"/>
    <w:rsid w:val="00860B64"/>
    <w:rsid w:val="008822F5"/>
    <w:rsid w:val="008A1823"/>
    <w:rsid w:val="008A1898"/>
    <w:rsid w:val="008A2DD2"/>
    <w:rsid w:val="008A6EF1"/>
    <w:rsid w:val="008B040F"/>
    <w:rsid w:val="008C1CEB"/>
    <w:rsid w:val="008C513F"/>
    <w:rsid w:val="008D11D4"/>
    <w:rsid w:val="008D127B"/>
    <w:rsid w:val="008E31F1"/>
    <w:rsid w:val="0090102A"/>
    <w:rsid w:val="0090793E"/>
    <w:rsid w:val="0092214B"/>
    <w:rsid w:val="0094492F"/>
    <w:rsid w:val="00952B2B"/>
    <w:rsid w:val="00965FCA"/>
    <w:rsid w:val="00967CCB"/>
    <w:rsid w:val="009A45E5"/>
    <w:rsid w:val="009B0C68"/>
    <w:rsid w:val="009B2F04"/>
    <w:rsid w:val="009B449A"/>
    <w:rsid w:val="009C12DF"/>
    <w:rsid w:val="009C189F"/>
    <w:rsid w:val="009D1B7F"/>
    <w:rsid w:val="009D6CB9"/>
    <w:rsid w:val="009D7CFA"/>
    <w:rsid w:val="009E02FC"/>
    <w:rsid w:val="009E4287"/>
    <w:rsid w:val="00A17C78"/>
    <w:rsid w:val="00A2142F"/>
    <w:rsid w:val="00A431BA"/>
    <w:rsid w:val="00A47CF6"/>
    <w:rsid w:val="00A74B67"/>
    <w:rsid w:val="00A82B36"/>
    <w:rsid w:val="00A91FB1"/>
    <w:rsid w:val="00A9561E"/>
    <w:rsid w:val="00AB3A54"/>
    <w:rsid w:val="00AB4B83"/>
    <w:rsid w:val="00AC65A0"/>
    <w:rsid w:val="00AE1FAF"/>
    <w:rsid w:val="00AE5A30"/>
    <w:rsid w:val="00AF7BFD"/>
    <w:rsid w:val="00B024CF"/>
    <w:rsid w:val="00B04B19"/>
    <w:rsid w:val="00B113DB"/>
    <w:rsid w:val="00B15109"/>
    <w:rsid w:val="00B15EAA"/>
    <w:rsid w:val="00B161F7"/>
    <w:rsid w:val="00B16CE4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FC"/>
    <w:rsid w:val="00B74C17"/>
    <w:rsid w:val="00B85190"/>
    <w:rsid w:val="00B91746"/>
    <w:rsid w:val="00BB1BDE"/>
    <w:rsid w:val="00BB34AE"/>
    <w:rsid w:val="00BB6893"/>
    <w:rsid w:val="00BC0496"/>
    <w:rsid w:val="00BC7A71"/>
    <w:rsid w:val="00BE2F06"/>
    <w:rsid w:val="00BF4939"/>
    <w:rsid w:val="00C00D60"/>
    <w:rsid w:val="00C027E5"/>
    <w:rsid w:val="00C13288"/>
    <w:rsid w:val="00C30DD6"/>
    <w:rsid w:val="00C3247A"/>
    <w:rsid w:val="00C3598F"/>
    <w:rsid w:val="00C43618"/>
    <w:rsid w:val="00C43690"/>
    <w:rsid w:val="00C459DF"/>
    <w:rsid w:val="00C53FD9"/>
    <w:rsid w:val="00C73BF4"/>
    <w:rsid w:val="00C85789"/>
    <w:rsid w:val="00C92309"/>
    <w:rsid w:val="00C9276D"/>
    <w:rsid w:val="00C94A2B"/>
    <w:rsid w:val="00CA2907"/>
    <w:rsid w:val="00CB02FF"/>
    <w:rsid w:val="00CB35F7"/>
    <w:rsid w:val="00CC3782"/>
    <w:rsid w:val="00CC5DB3"/>
    <w:rsid w:val="00CC6B14"/>
    <w:rsid w:val="00CD7F11"/>
    <w:rsid w:val="00CE3DDD"/>
    <w:rsid w:val="00D01D00"/>
    <w:rsid w:val="00D05A8A"/>
    <w:rsid w:val="00D14FE1"/>
    <w:rsid w:val="00D23F1A"/>
    <w:rsid w:val="00D36E39"/>
    <w:rsid w:val="00D554FA"/>
    <w:rsid w:val="00D643DA"/>
    <w:rsid w:val="00D775B3"/>
    <w:rsid w:val="00D82285"/>
    <w:rsid w:val="00DA7E4F"/>
    <w:rsid w:val="00DB6E45"/>
    <w:rsid w:val="00DC1641"/>
    <w:rsid w:val="00DD4560"/>
    <w:rsid w:val="00DD6DDF"/>
    <w:rsid w:val="00DE439C"/>
    <w:rsid w:val="00DE5A99"/>
    <w:rsid w:val="00DF22BF"/>
    <w:rsid w:val="00DF5157"/>
    <w:rsid w:val="00E03F3D"/>
    <w:rsid w:val="00E06AB3"/>
    <w:rsid w:val="00E154A6"/>
    <w:rsid w:val="00E17104"/>
    <w:rsid w:val="00E17210"/>
    <w:rsid w:val="00E17F49"/>
    <w:rsid w:val="00E36BDE"/>
    <w:rsid w:val="00E453CA"/>
    <w:rsid w:val="00E46D1A"/>
    <w:rsid w:val="00E5688A"/>
    <w:rsid w:val="00E64697"/>
    <w:rsid w:val="00E8036B"/>
    <w:rsid w:val="00E837B7"/>
    <w:rsid w:val="00E83B9E"/>
    <w:rsid w:val="00EA13EF"/>
    <w:rsid w:val="00ED0342"/>
    <w:rsid w:val="00ED5992"/>
    <w:rsid w:val="00EE31E1"/>
    <w:rsid w:val="00EF16B8"/>
    <w:rsid w:val="00EF78D5"/>
    <w:rsid w:val="00F0035A"/>
    <w:rsid w:val="00F02F2D"/>
    <w:rsid w:val="00F06D9F"/>
    <w:rsid w:val="00F13677"/>
    <w:rsid w:val="00F1387A"/>
    <w:rsid w:val="00F239A6"/>
    <w:rsid w:val="00F416AE"/>
    <w:rsid w:val="00F50A74"/>
    <w:rsid w:val="00F50D65"/>
    <w:rsid w:val="00F51721"/>
    <w:rsid w:val="00F57D05"/>
    <w:rsid w:val="00F641CA"/>
    <w:rsid w:val="00F679CA"/>
    <w:rsid w:val="00F715DC"/>
    <w:rsid w:val="00F74936"/>
    <w:rsid w:val="00F83476"/>
    <w:rsid w:val="00F9199E"/>
    <w:rsid w:val="00FA7027"/>
    <w:rsid w:val="00FB1436"/>
    <w:rsid w:val="00FB236F"/>
    <w:rsid w:val="00FB5247"/>
    <w:rsid w:val="00FB5FD6"/>
    <w:rsid w:val="00FC4953"/>
    <w:rsid w:val="00FE42D6"/>
    <w:rsid w:val="00FE6829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4A735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5C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1C01CA"/>
  </w:style>
  <w:style w:type="character" w:styleId="Nevyeenzmnka">
    <w:name w:val="Unresolved Mention"/>
    <w:basedOn w:val="Standardnpsmoodstavce"/>
    <w:uiPriority w:val="99"/>
    <w:semiHidden/>
    <w:unhideWhenUsed/>
    <w:rsid w:val="0011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ka.m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19BB-BEB8-40D3-B566-55CFA26D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2158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Michal Minarik</cp:lastModifiedBy>
  <cp:revision>22</cp:revision>
  <cp:lastPrinted>2021-08-26T12:26:00Z</cp:lastPrinted>
  <dcterms:created xsi:type="dcterms:W3CDTF">2021-08-18T05:24:00Z</dcterms:created>
  <dcterms:modified xsi:type="dcterms:W3CDTF">2025-10-10T14:33:00Z</dcterms:modified>
</cp:coreProperties>
</file>